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DA" w:rsidRPr="00F06912" w:rsidRDefault="000E453F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B6BDA"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Муниципальное бюджетное общеобразовательное учреждение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«Гимназия № 11 города Ельца»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0"/>
        <w:gridCol w:w="236"/>
        <w:gridCol w:w="4856"/>
      </w:tblGrid>
      <w:tr w:rsidR="00CB6BDA" w:rsidRPr="00F06912" w:rsidTr="00A664CF">
        <w:trPr>
          <w:trHeight w:val="2245"/>
          <w:jc w:val="center"/>
        </w:trPr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«Принято»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Руководитель МО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ind w:right="-119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И. Ю. Данилина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Ф.И.О.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Протокол №1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</w:p>
          <w:p w:rsidR="00CB6BDA" w:rsidRPr="00F06912" w:rsidRDefault="00CB6BDA" w:rsidP="00266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«30» августа 202</w:t>
            </w:r>
            <w:r w:rsidR="002665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36" w:type="dxa"/>
            <w:tcBorders>
              <w:left w:val="single" w:sz="4" w:space="0" w:color="000000"/>
            </w:tcBorders>
            <w:shd w:val="clear" w:color="auto" w:fill="auto"/>
          </w:tcPr>
          <w:p w:rsidR="00CB6BDA" w:rsidRPr="00F06912" w:rsidRDefault="00CB6BDA" w:rsidP="00A664C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«Утверждено»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Директор МБОУ «Гимназия №11 г. Ельца»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_____________ (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 xml:space="preserve">Т. Г. </w:t>
            </w:r>
            <w:proofErr w:type="spellStart"/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zh-CN"/>
              </w:rPr>
              <w:t>Камышанова</w:t>
            </w:r>
            <w:proofErr w:type="spellEnd"/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Ф.И.О.</w:t>
            </w:r>
          </w:p>
          <w:p w:rsidR="00CB6BDA" w:rsidRPr="00F06912" w:rsidRDefault="00CB6BDA" w:rsidP="00A664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B6BDA" w:rsidRPr="00F06912" w:rsidRDefault="00CB6BDA" w:rsidP="00A664C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Приказ № </w:t>
            </w:r>
          </w:p>
          <w:p w:rsidR="00CB6BDA" w:rsidRPr="00F06912" w:rsidRDefault="00CB6BDA" w:rsidP="0026651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от «01» сентября 202</w:t>
            </w:r>
            <w:r w:rsidR="002665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Pr="00F0691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г.</w:t>
            </w:r>
          </w:p>
        </w:tc>
      </w:tr>
    </w:tbl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  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РАБОЧАЯ ПРОГРАММА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русскому языку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учащихся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600D36">
        <w:rPr>
          <w:rFonts w:ascii="Times New Roman" w:eastAsia="Times New Roman" w:hAnsi="Times New Roman" w:cs="Times New Roman"/>
          <w:sz w:val="28"/>
          <w:szCs w:val="28"/>
          <w:lang w:eastAsia="zh-CN"/>
        </w:rPr>
        <w:t>0-11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класс</w:t>
      </w:r>
      <w:r w:rsidR="00600D36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ФГОС </w:t>
      </w:r>
      <w:r w:rsidR="00340781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ОО</w:t>
      </w: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Срок реализации - </w:t>
      </w:r>
      <w:r w:rsidR="00600D36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  <w:r w:rsidR="00600D36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tabs>
          <w:tab w:val="left" w:pos="42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48"/>
          <w:szCs w:val="48"/>
          <w:u w:val="single"/>
          <w:lang w:eastAsia="zh-CN"/>
        </w:rPr>
      </w:pPr>
    </w:p>
    <w:p w:rsidR="00CB6BDA" w:rsidRPr="00F06912" w:rsidRDefault="00CB6BDA" w:rsidP="00CB6BDA">
      <w:pPr>
        <w:tabs>
          <w:tab w:val="lef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tabs>
          <w:tab w:val="lef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Рассмотрено на заседании </w:t>
      </w:r>
    </w:p>
    <w:p w:rsidR="00CB6BDA" w:rsidRPr="00F06912" w:rsidRDefault="00CB6BDA" w:rsidP="00CB6BDA">
      <w:pPr>
        <w:keepNext/>
        <w:keepLines/>
        <w:tabs>
          <w:tab w:val="lef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педагогического совета</w:t>
      </w:r>
    </w:p>
    <w:p w:rsidR="00CB6BDA" w:rsidRPr="00F06912" w:rsidRDefault="00CB6BDA" w:rsidP="00CB6BDA">
      <w:pPr>
        <w:keepNext/>
        <w:keepLines/>
        <w:tabs>
          <w:tab w:val="lef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протокол № 1</w:t>
      </w:r>
    </w:p>
    <w:p w:rsidR="00CB6BDA" w:rsidRPr="00F06912" w:rsidRDefault="00CB6BDA" w:rsidP="00CB6BDA">
      <w:pPr>
        <w:keepNext/>
        <w:keepLines/>
        <w:tabs>
          <w:tab w:val="left" w:pos="93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от «30» августа 202</w:t>
      </w:r>
      <w:r w:rsidR="0026651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</w:t>
      </w:r>
    </w:p>
    <w:p w:rsidR="00CB6BDA" w:rsidRPr="00F06912" w:rsidRDefault="00CB6BDA" w:rsidP="00CB6BDA">
      <w:pPr>
        <w:tabs>
          <w:tab w:val="left" w:pos="9355"/>
        </w:tabs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B6BDA" w:rsidRPr="00F06912" w:rsidRDefault="00CB6BDA" w:rsidP="00CB6B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26651C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>-202</w:t>
      </w:r>
      <w:r w:rsidR="0026651C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F0691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учебный год</w:t>
      </w:r>
    </w:p>
    <w:p w:rsidR="00CB6BDA" w:rsidRPr="00F06912" w:rsidRDefault="00CB6BDA" w:rsidP="00CB6B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651C" w:rsidRDefault="0026651C" w:rsidP="00DA54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651C" w:rsidRDefault="0026651C" w:rsidP="00DA54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53F" w:rsidRPr="00F951F9" w:rsidRDefault="000E453F" w:rsidP="00DA54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51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</w:t>
      </w:r>
    </w:p>
    <w:p w:rsidR="000E453F" w:rsidRPr="00F951F9" w:rsidRDefault="000E453F" w:rsidP="00DA54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951F9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918">
        <w:rPr>
          <w:rFonts w:ascii="Times New Roman" w:hAnsi="Times New Roman" w:cs="Times New Roman"/>
          <w:sz w:val="24"/>
          <w:szCs w:val="24"/>
        </w:rPr>
        <w:t>Личностные результаты освоения обучающимися Примерной рабочей программы по русскому языку на уровне среднего общего образования достигаются в единстве учебной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самовоспитания и саморазвития, развития внутренней позиции личности, патриотизма, гражданственности;</w:t>
      </w:r>
      <w:proofErr w:type="gramEnd"/>
      <w:r w:rsidRPr="00902918">
        <w:rPr>
          <w:rFonts w:ascii="Times New Roman" w:hAnsi="Times New Roman" w:cs="Times New Roman"/>
          <w:sz w:val="24"/>
          <w:szCs w:val="24"/>
        </w:rPr>
        <w:t xml:space="preserve"> уважения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памяти защитников Отечества и подвигам Героев Отечества,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закону и правопорядку, человеку труда и людям старшего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поколения; взаимного уважения, бережного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культурному наследию и традициям многонационального народа Российской Федерации, природе и окружающей среде.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02918">
        <w:rPr>
          <w:rFonts w:ascii="Times New Roman" w:hAnsi="Times New Roman" w:cs="Times New Roman"/>
          <w:sz w:val="24"/>
          <w:szCs w:val="24"/>
        </w:rPr>
        <w:t>Личностные результаты освоения обучающимися Примерной рабочей программы по русскому языку на уровне среднего общего образования должны отражать готовность и способность обучающихся руководствоваться сформированной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внутренней позицией, системой ценностных ориентаций, позитивных убеждений, соответствующих традиционным ценностям российского общества; расширение жизненного опыта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 xml:space="preserve">Гражданского воспитания:                                                                                                                         </w:t>
      </w: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осознание своих конституционных прав и обязанностей, уважение закона и правопорядка;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умение взаимодействовать с социальными институтами в соответствии с их функциями и назначением;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к гуманитарной и волонтёрской деятельности.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Патриотического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идейная убеждённость, готовность к служению Отечеству и его защите, ответственность за его судьбу.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Духовно-нравственного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осознание духовных ценностей российского народа;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lastRenderedPageBreak/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способность оценивать ситуацию и принимать осознанные решения, ориентируясь на морально-нравственные нормы и ценности;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осознание личного вклада в построение устойчивого будущего;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Эстетического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Физического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потребность в физическом совершенствовании, занятиях спортивно-оздоровительной деятельностью;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активное неприятие вредных привычек и иных форм причинения вреда физическому и психическому здоровью.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Трудового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к труду, осознание ценности мастерства, трудолюбие;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готовность и способность к образованию и самообразованию на протяжении всей жизни.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Экологического воспитания: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планирование и осуществление действий в окружающей среде на основе знания целей устойчивого развития человечества;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расширение опыта деятельности экологической направленности.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Ценности научного познания: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</w:t>
      </w:r>
      <w:r w:rsidRPr="002146F2">
        <w:rPr>
          <w:rFonts w:ascii="Times New Roman" w:hAnsi="Times New Roman" w:cs="Times New Roman"/>
          <w:sz w:val="24"/>
          <w:szCs w:val="24"/>
        </w:rPr>
        <w:lastRenderedPageBreak/>
        <w:t>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совершенствование языковой и читательской культуры как средства взаимодействия между людьми и познания мира;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Примерной рабочей программы по русскому языку среднего общего образования </w:t>
      </w:r>
      <w:proofErr w:type="gramStart"/>
      <w:r w:rsidRPr="002146F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146F2">
        <w:rPr>
          <w:rFonts w:ascii="Times New Roman" w:hAnsi="Times New Roman" w:cs="Times New Roman"/>
          <w:sz w:val="24"/>
          <w:szCs w:val="24"/>
        </w:rPr>
        <w:t xml:space="preserve"> обучающихся совершенствуется эмоциональный интеллект, предполагающий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>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2146F2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146F2">
        <w:rPr>
          <w:rFonts w:ascii="Times New Roman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146F2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2146F2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Овладение универсальными познавательными действиями Базовые логические действия: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самостоятельно формулировать и актуализировать проблему, рассматривать её всесторонне;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определять цели деятельности, задавать параметры и критерии их достижения;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выявлять закономерности и противоречия языковых явлений, данных в наблюдении;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разрабатывать план решения проблемы с учётом анализа имеющихся материальных и нематериальных ресурсов;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вносить коррективы в деятельность, оценивать риски и соответствие результатов целям;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развивать креативное мышление при решении жизненных проблем с учётом собственного речевого и читательского опыта.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Базовые исследовательские действия: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lastRenderedPageBreak/>
        <w:t>— 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ставить и формулировать собственные задачи в образовательной деятельности и разнообразных жизненных ситуациях;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давать оценку новым ситуациям, приобретённому опыту;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уметь интегрировать знания из разных предметных областей;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выдвигать новые идеи, оригинальные подходы, предлагать альтернативные способы решения проблем.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Работа с информацией: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создавать тексты в различных форматах с учётом назначения информац</w:t>
      </w:r>
      <w:proofErr w:type="gramStart"/>
      <w:r w:rsidRPr="002146F2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2146F2">
        <w:rPr>
          <w:rFonts w:ascii="Times New Roman" w:hAnsi="Times New Roman" w:cs="Times New Roman"/>
          <w:sz w:val="24"/>
          <w:szCs w:val="24"/>
        </w:rPr>
        <w:t xml:space="preserve"> целевой аудитории, выбирая оптимальную форму представления и визуализации (презентация, таблица, схема и др.);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оценивать достоверность, легитимность информации, её соответствие правовым и морально-этическим нормам;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владеть навыками защиты личной информации, соблюдать требования информационной безопасности.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коммуникативными действиями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Общение: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осуществлять коммуникацию во всех сферах жизни;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владеть различными способами общения и взаимодействия; аргументированно вести диалог;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развёрнуто, логично и корректно с точки зрения культуры речи излагать своё мнение, строить высказывание.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46F2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понимать и использовать преимущества командной и индивидуальной работы;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выбирать тематику и методы совместных действий с учётом общих интересов и возможностей каждого члена коллектива;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lastRenderedPageBreak/>
        <w:t>— оценивать качество своего вклада и вклада каждого участника команды в общий результат по разработанным критериям;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6D7E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EF2">
        <w:rPr>
          <w:rFonts w:ascii="Times New Roman" w:hAnsi="Times New Roman" w:cs="Times New Roman"/>
          <w:b/>
          <w:bCs/>
          <w:sz w:val="24"/>
          <w:szCs w:val="24"/>
        </w:rPr>
        <w:t>Овладение универсальными регулятивными действиями</w:t>
      </w:r>
    </w:p>
    <w:p w:rsidR="000E453F" w:rsidRPr="006D7E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EF2">
        <w:rPr>
          <w:rFonts w:ascii="Times New Roman" w:hAnsi="Times New Roman" w:cs="Times New Roman"/>
          <w:b/>
          <w:bCs/>
          <w:sz w:val="24"/>
          <w:szCs w:val="24"/>
        </w:rPr>
        <w:t>Самоорганизация: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самостоятельно составлять план решения проблемы с учётом имеющихся ресурсов, собственных возможностей и предпочтений;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расширять рамки учебного предмета на основе личных предпочтений;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делать осознанный выбор, уметь аргументировать его, брать ответственность за результаты выбора;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оценивать приобретённый опыт;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0E453F" w:rsidRPr="006D7E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EF2">
        <w:rPr>
          <w:rFonts w:ascii="Times New Roman" w:hAnsi="Times New Roman" w:cs="Times New Roman"/>
          <w:b/>
          <w:bCs/>
          <w:sz w:val="24"/>
          <w:szCs w:val="24"/>
        </w:rPr>
        <w:t>Самоконтроль: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давать оценку новым ситуациям, вносить коррективы в деятельность, оценивать соответствие результатов целям;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уметь оценивать риски и своевременно принимать решение по их снижению.</w:t>
      </w:r>
    </w:p>
    <w:p w:rsidR="000E453F" w:rsidRPr="006D7EF2" w:rsidRDefault="000E453F" w:rsidP="00DA549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7EF2">
        <w:rPr>
          <w:rFonts w:ascii="Times New Roman" w:hAnsi="Times New Roman" w:cs="Times New Roman"/>
          <w:b/>
          <w:bCs/>
          <w:sz w:val="24"/>
          <w:szCs w:val="24"/>
        </w:rPr>
        <w:t>Принятие себя и других: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принимать себя, понимая свои недостатки и достоинства;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принимать мотивы и аргументы других людей при анализе результатов деятельности;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признавать своё право и право других на ошибку;</w:t>
      </w:r>
    </w:p>
    <w:p w:rsidR="000E453F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146F2">
        <w:rPr>
          <w:rFonts w:ascii="Times New Roman" w:hAnsi="Times New Roman" w:cs="Times New Roman"/>
          <w:sz w:val="24"/>
          <w:szCs w:val="24"/>
        </w:rPr>
        <w:t>— развивать способность видеть мир с позиции другого человека.</w:t>
      </w:r>
    </w:p>
    <w:p w:rsidR="000E453F" w:rsidRPr="002146F2" w:rsidRDefault="000E453F" w:rsidP="00DA549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E453F" w:rsidRPr="006D7EF2" w:rsidRDefault="00F951F9" w:rsidP="00DA54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0E453F" w:rsidRPr="006D7EF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>10 класс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Общие сведения о языке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Иметь представление о языке как знаковой системе, об основных функциях языка; о лингвистике как науке.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др.); комментировать фразеологизмы с точки зрения отражения в них истории и культуры народа (в рамках изученного).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 xml:space="preserve"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</w:t>
      </w:r>
      <w:proofErr w:type="gramStart"/>
      <w:r w:rsidRPr="00C9105C">
        <w:rPr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lastRenderedPageBreak/>
        <w:t>мировых языков (с опорой на статью 68 Конституции Российской Федерации, ФЗ «О государственном языке Российской Федерации», ФЗ «О языках народов Российской Федерации»).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эти знания в речевой практике.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Язык и речь. Культура речи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Система языка. Культура речи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Иметь представление о русском языке как системе, знать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основные единицы и уровни языковой системы, анализировать языковые единицы разных уровней языковой системы.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Иметь представление о культуре речи как разделе лингвистики.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Иметь представление о языковой норме, её видах.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словари русского языка в учебной деятельности.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Фонетика. Орфоэпия. Орфоэпические нормы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Выполнять фонетический анализ слова.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фонетики в тексте.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орфоэпический словарь.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>Лексикология и фразеология. Лексические нормы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Выполнять лексический анализ слова.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лексики.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lastRenderedPageBreak/>
        <w:t>Соблюдать лексические нормы.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9105C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C9105C">
        <w:rPr>
          <w:rFonts w:ascii="Times New Roman" w:hAnsi="Times New Roman" w:cs="Times New Roman"/>
          <w:sz w:val="24"/>
          <w:szCs w:val="24"/>
        </w:rPr>
        <w:t xml:space="preserve"> и словообразование. Словообразовательные нормы. Выполнять морфемный и словообразовательный анализ слова.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словообразовательный словарь.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 xml:space="preserve">Морфология. Морфологические нормы. 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Выполнять морфологический анализ слова.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Определять особенности употребления в тексте слов разных частей речи.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Соблюдать морфологические нормы.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словарь грамматических трудностей, справочники.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>Орфография. Основные правила орфографии.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русской орфографии.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Выполнять орфографический анализ слова.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Соблюдать правила орфографии.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Использовать орфографический словарь.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>Речь. Речевое общение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 xml:space="preserve">Выступать перед аудиторией с докладом; представлять реферат, исследовательский проект на </w:t>
      </w:r>
      <w:proofErr w:type="gramStart"/>
      <w:r w:rsidRPr="00C9105C">
        <w:rPr>
          <w:rFonts w:ascii="Times New Roman" w:hAnsi="Times New Roman" w:cs="Times New Roman"/>
          <w:sz w:val="24"/>
          <w:szCs w:val="24"/>
        </w:rPr>
        <w:t>лингвистическую</w:t>
      </w:r>
      <w:proofErr w:type="gramEnd"/>
      <w:r w:rsidRPr="00C9105C">
        <w:rPr>
          <w:rFonts w:ascii="Times New Roman" w:hAnsi="Times New Roman" w:cs="Times New Roman"/>
          <w:sz w:val="24"/>
          <w:szCs w:val="24"/>
        </w:rPr>
        <w:t xml:space="preserve">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lastRenderedPageBreak/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C9105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9105C"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приёмы информационно-смысловой переработки прочитанных и прослушанных текстов, включая гипертекст, графику, </w:t>
      </w:r>
      <w:proofErr w:type="spellStart"/>
      <w:r w:rsidRPr="00C9105C"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 w:rsidRPr="00C9105C">
        <w:rPr>
          <w:rFonts w:ascii="Times New Roman" w:hAnsi="Times New Roman" w:cs="Times New Roman"/>
          <w:sz w:val="24"/>
          <w:szCs w:val="24"/>
        </w:rPr>
        <w:t xml:space="preserve"> и др. (объём текста для чтения — 450—500 слов; объём прослушанного или прочитанного текста для пересказа от 250 до 300 слов).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105C">
        <w:rPr>
          <w:rFonts w:ascii="Times New Roman" w:hAnsi="Times New Roman" w:cs="Times New Roman"/>
          <w:sz w:val="24"/>
          <w:szCs w:val="24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т.  п.;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  <w:proofErr w:type="gramEnd"/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Употреблять языковые средства с учётом речевой ситуации.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Соблюдать в устной речи и на письме нормы современного русского литературного языка.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b/>
          <w:bCs/>
          <w:sz w:val="24"/>
          <w:szCs w:val="24"/>
        </w:rPr>
        <w:t>Текст. Информационно-смысловая переработка текста</w:t>
      </w:r>
      <w:r w:rsidRPr="00C9105C">
        <w:rPr>
          <w:rFonts w:ascii="Times New Roman" w:hAnsi="Times New Roman" w:cs="Times New Roman"/>
          <w:sz w:val="24"/>
          <w:szCs w:val="24"/>
        </w:rPr>
        <w:t>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зрительно/на слух.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Выявлять логико-смысловые отношения между предложениями в тексте.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менее150 слов).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 xml:space="preserve">Использовать различные виды </w:t>
      </w:r>
      <w:proofErr w:type="spellStart"/>
      <w:r w:rsidRPr="00C9105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9105C">
        <w:rPr>
          <w:rFonts w:ascii="Times New Roman" w:hAnsi="Times New Roman" w:cs="Times New Roman"/>
          <w:sz w:val="24"/>
          <w:szCs w:val="24"/>
        </w:rPr>
        <w:t xml:space="preserve"> и чтения в соответствии с коммуникативной задачей, приёмы информационно-смысловой переработки прочитанных и прослушанных текстов, включая гипертекст, графику, </w:t>
      </w:r>
      <w:proofErr w:type="spellStart"/>
      <w:r w:rsidRPr="00C9105C"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 w:rsidRPr="00C9105C">
        <w:rPr>
          <w:rFonts w:ascii="Times New Roman" w:hAnsi="Times New Roman" w:cs="Times New Roman"/>
          <w:sz w:val="24"/>
          <w:szCs w:val="24"/>
        </w:rPr>
        <w:t xml:space="preserve"> и др. (объём текста для чтения — 450—500 слов; объём прослушанного или прочитанного текста для пересказа от 250 до 300 слов).</w:t>
      </w:r>
    </w:p>
    <w:p w:rsidR="000E453F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105C">
        <w:rPr>
          <w:rFonts w:ascii="Times New Roman" w:hAnsi="Times New Roman" w:cs="Times New Roman"/>
          <w:sz w:val="24"/>
          <w:szCs w:val="24"/>
        </w:rPr>
        <w:t>Создавать вторичные тексты (план, тезисы, конспект, реферат, аннотация, отзыв, рецензия и др.).</w:t>
      </w:r>
      <w:proofErr w:type="gramEnd"/>
    </w:p>
    <w:p w:rsidR="00F951F9" w:rsidRPr="00C9105C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C9105C">
        <w:rPr>
          <w:rFonts w:ascii="Times New Roman" w:hAnsi="Times New Roman" w:cs="Times New Roman"/>
          <w:sz w:val="24"/>
          <w:szCs w:val="24"/>
        </w:rPr>
        <w:t>Корректировать текст: устранять логические, фактические, этические, грамматические и речевые ошибки.</w:t>
      </w:r>
    </w:p>
    <w:p w:rsidR="000E453F" w:rsidRPr="00F951F9" w:rsidRDefault="00F951F9" w:rsidP="00DA549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D7EF2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класс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1EB2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Иметь представление об экологии языка, о проблемах речевой культуры в современном обществе.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lastRenderedPageBreak/>
        <w:t>Понимать, оценивать и комментировать уместность/неуместность употребления разговорной и просторечной лексики, жаргонизмов; оправданность/неоправданность употребления иноязычных заимствований; нарушения речевого этикета, этических норм в речевом общении и т.  д.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Язык и речь. Культура речи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1EB2">
        <w:rPr>
          <w:rFonts w:ascii="Times New Roman" w:hAnsi="Times New Roman" w:cs="Times New Roman"/>
          <w:b/>
          <w:bCs/>
          <w:sz w:val="24"/>
          <w:szCs w:val="24"/>
        </w:rPr>
        <w:t>Синтаксис. Синтаксические нормы.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Выполнять синтаксический анализ словосочетания, простого и сложного предложения.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Определять изобразительно-выразительные средства синтаксиса русского языка (в рамках изученного).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Соблюдать синтаксические нормы.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Использовать словари грамматических трудностей, справочники.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Пунктуация. Основные правила пунктуации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Иметь представление о принципах и разделах русской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пунктуации.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Выполнять пунктуационный анализ предложения.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Анализировать и характеризовать текст с точки зрения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соблюдения пунктуационных правил современного русского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литературного языка (в рамках изученного).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Соблюдать правила пунктуации.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Использовать справочники по пунктуации.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1EB2">
        <w:rPr>
          <w:rFonts w:ascii="Times New Roman" w:hAnsi="Times New Roman" w:cs="Times New Roman"/>
          <w:b/>
          <w:bCs/>
          <w:sz w:val="24"/>
          <w:szCs w:val="24"/>
        </w:rPr>
        <w:t>Функциональная стилистика. Культура речи.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Иметь представление о функциональной стилистике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разделе лингвистики.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 xml:space="preserve">Иметь представление об основных признаках </w:t>
      </w:r>
      <w:proofErr w:type="gramStart"/>
      <w:r w:rsidRPr="00902918">
        <w:rPr>
          <w:rFonts w:ascii="Times New Roman" w:hAnsi="Times New Roman" w:cs="Times New Roman"/>
          <w:sz w:val="24"/>
          <w:szCs w:val="24"/>
        </w:rPr>
        <w:t>разговорной</w:t>
      </w:r>
      <w:proofErr w:type="gramEnd"/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речи, функциональных стилей (научного, публицистического, официально-делового), языка художественной литературы.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Распознавать, анализировать и комментировать тексты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официально-делового стилей (объём сочинения — не менее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150 слов).</w:t>
      </w:r>
    </w:p>
    <w:p w:rsidR="000E453F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Применять знания о функциональных разновидностях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языка в речевой практике.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9CC" w:rsidRDefault="009479CC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53F" w:rsidRPr="00AC1302" w:rsidRDefault="00F951F9" w:rsidP="00600D3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0E453F" w:rsidRPr="00AC1302">
        <w:rPr>
          <w:rFonts w:ascii="Times New Roman" w:hAnsi="Times New Roman" w:cs="Times New Roman"/>
          <w:b/>
          <w:bCs/>
          <w:sz w:val="20"/>
          <w:szCs w:val="20"/>
        </w:rPr>
        <w:t>ОДЕРЖАНИЕ УЧЕБНОГО ПРЕДМЕТА «РУССКИЙ ЯЗЫК»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1EB2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0E453F" w:rsidRPr="009C1EB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1EB2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Язык как знаковая система. Основные функции языка.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Лингвистика как наука.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Язык и культура.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Формы существования русского национального языка.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Язык и речь. Культура речи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Система языка. Культура речи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Система языка, её устройство, функционирование.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Культура речи как раздел лингвистики.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Языковая норма, её основные признаки и функции.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Виды языковых норм: орфоэпические (произносительные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и акцентологические), лексические, словообразовательные,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литературного языка (общее представление).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Качества хорошей речи.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словарь. Орфоэпический словарь. Словарь грамматических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трудностей. Комплексный словарь.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Фонетика. Орфоэпия. Орфоэпические нормы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нормы современного литературного произношения: произношение безударных гласных звуков, некоторых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согласных, сочетаний согласных. Произношение некоторых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грамматических форм. Особенности произношения иноязычных слов. Нормы ударения в современном литературном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русском языке.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Лексикология и фразеология. Лексические нормы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lastRenderedPageBreak/>
        <w:t>Лексикология и фразеология как разделы лингвистики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 xml:space="preserve">(повторение, обобщение). Лексический анализ слова. </w:t>
      </w:r>
      <w:proofErr w:type="gramStart"/>
      <w:r w:rsidRPr="00902918">
        <w:rPr>
          <w:rFonts w:ascii="Times New Roman" w:hAnsi="Times New Roman" w:cs="Times New Roman"/>
          <w:sz w:val="24"/>
          <w:szCs w:val="24"/>
        </w:rPr>
        <w:t>Изобразительно-выразительные средства лексики: эпитет, метафора, метонимия, олицетворение, гипербола, сравнение (повторение, обобщение).</w:t>
      </w:r>
      <w:proofErr w:type="gramEnd"/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Функционально-стилистическая окраска слова. Лексика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общеупотребительная, разговорная и книжная.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употребления.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Особенности употребления.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Фразеология русского языка (повторение, обобщение).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Крылатые слова.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B2AC2">
        <w:rPr>
          <w:rFonts w:ascii="Times New Roman" w:hAnsi="Times New Roman" w:cs="Times New Roman"/>
          <w:b/>
          <w:bCs/>
          <w:sz w:val="24"/>
          <w:szCs w:val="24"/>
        </w:rPr>
        <w:t>Морфемика</w:t>
      </w:r>
      <w:proofErr w:type="spellEnd"/>
      <w:r w:rsidRPr="004B2AC2">
        <w:rPr>
          <w:rFonts w:ascii="Times New Roman" w:hAnsi="Times New Roman" w:cs="Times New Roman"/>
          <w:b/>
          <w:bCs/>
          <w:sz w:val="24"/>
          <w:szCs w:val="24"/>
        </w:rPr>
        <w:t xml:space="preserve"> и словообразование. Словообразовательные нормы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2918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902918">
        <w:rPr>
          <w:rFonts w:ascii="Times New Roman" w:hAnsi="Times New Roman" w:cs="Times New Roman"/>
          <w:sz w:val="24"/>
          <w:szCs w:val="24"/>
        </w:rPr>
        <w:t xml:space="preserve"> и словообразование как разделы лингвистики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(повторение, обобщение). Морфемный и словообразовательный анализ слова. Словообразовательные трудности (обзор).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Особенности употребления сложносокращённых слов (аббревиатур).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Морфология. Морфологические нормы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Морфологические нормы современного русского литературного языка (общее представление).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нормы употребления имён существительных: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форм рода, числа, падежа.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нормы употребления имён прилагательных: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форм степеней сравнения, краткой формы.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нормы употребления количественных, порядковых и собирательных числительных.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Основные нормы употребления местоимений: формы 3-го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лица личных местоимений, возвратного местоимения себя.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</w:t>
      </w:r>
      <w:proofErr w:type="gramStart"/>
      <w:r w:rsidRPr="00902918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902918">
        <w:rPr>
          <w:rFonts w:ascii="Times New Roman" w:hAnsi="Times New Roman" w:cs="Times New Roman"/>
          <w:sz w:val="24"/>
          <w:szCs w:val="24"/>
        </w:rPr>
        <w:t>у-,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форм повелительного наклонения.</w:t>
      </w:r>
    </w:p>
    <w:p w:rsidR="00874E8E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Орфография. Основные правила орфографии</w:t>
      </w:r>
      <w:r w:rsidR="00874E8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r w:rsidRPr="00874E8E">
        <w:rPr>
          <w:rFonts w:ascii="Times New Roman" w:hAnsi="Times New Roman" w:cs="Times New Roman"/>
          <w:sz w:val="24"/>
          <w:szCs w:val="24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lastRenderedPageBreak/>
        <w:t>Орфографические правила. Правописание гласных в корне.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 xml:space="preserve">Употребление </w:t>
      </w:r>
      <w:proofErr w:type="gramStart"/>
      <w:r w:rsidRPr="00902918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902918">
        <w:rPr>
          <w:rFonts w:ascii="Times New Roman" w:hAnsi="Times New Roman" w:cs="Times New Roman"/>
          <w:sz w:val="24"/>
          <w:szCs w:val="24"/>
        </w:rPr>
        <w:t xml:space="preserve"> ъ и ь.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Правописание приставок. Буквы ы — и после приставок.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Правописание суффиксов.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 xml:space="preserve">Правописание н и </w:t>
      </w:r>
      <w:proofErr w:type="spellStart"/>
      <w:r w:rsidRPr="00902918">
        <w:rPr>
          <w:rFonts w:ascii="Times New Roman" w:hAnsi="Times New Roman" w:cs="Times New Roman"/>
          <w:sz w:val="24"/>
          <w:szCs w:val="24"/>
        </w:rPr>
        <w:t>нн</w:t>
      </w:r>
      <w:proofErr w:type="spellEnd"/>
      <w:r w:rsidRPr="00902918">
        <w:rPr>
          <w:rFonts w:ascii="Times New Roman" w:hAnsi="Times New Roman" w:cs="Times New Roman"/>
          <w:sz w:val="24"/>
          <w:szCs w:val="24"/>
        </w:rPr>
        <w:t xml:space="preserve"> в словах различных частей речи.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Правописание не и ни.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Правописание окончаний имён существительных, имён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прилагательных и глаголов.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Слитное, дефисное и раздельное написание слов.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Речь. Речевое общение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Речь как деятельность. Виды речевой деятельности (повторение, обобщение).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Речевое общение и его виды. Основные сферы речевого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общения. Речевая ситуация и её компоненты (адресант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адресат; мотивы и цели, предмет и тема речи; условия общения).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Речевой этикет. Основные функции речевого этикета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речевого этикета применительно к различным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официального/неофициального общения, статусу адресанта/адресата и т.  п.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Публичное выступление и его особенности. Тема, цель,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основной тезис (основная мысль), план и композиция публичного выступления. Виды аргументации. Выбор языковых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средств оформления публичного выступления с учётом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цели, особенностей адресата, ситуации общения.</w:t>
      </w:r>
    </w:p>
    <w:p w:rsidR="000E453F" w:rsidRPr="004B2AC2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AC2">
        <w:rPr>
          <w:rFonts w:ascii="Times New Roman" w:hAnsi="Times New Roman" w:cs="Times New Roman"/>
          <w:b/>
          <w:bCs/>
          <w:sz w:val="24"/>
          <w:szCs w:val="24"/>
        </w:rPr>
        <w:t>Текст. Информационно-смысловая переработка текста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Текст, его основные признаки (повторение, обобщение).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Логико-смысловые отношения между предложениями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918">
        <w:rPr>
          <w:rFonts w:ascii="Times New Roman" w:hAnsi="Times New Roman" w:cs="Times New Roman"/>
          <w:sz w:val="24"/>
          <w:szCs w:val="24"/>
        </w:rPr>
        <w:t>тексте (общее представление).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Информативность текста. Виды информации в тексте.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 xml:space="preserve">Информационно-смысловая переработка прочитанного и прослушанного текста, включая гипертекст, графику, </w:t>
      </w:r>
      <w:proofErr w:type="spellStart"/>
      <w:r w:rsidRPr="00902918">
        <w:rPr>
          <w:rFonts w:ascii="Times New Roman" w:hAnsi="Times New Roman" w:cs="Times New Roman"/>
          <w:sz w:val="24"/>
          <w:szCs w:val="24"/>
        </w:rPr>
        <w:t>инфографику</w:t>
      </w:r>
      <w:proofErr w:type="spellEnd"/>
      <w:r w:rsidRPr="00902918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0E453F" w:rsidRPr="00902918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902918">
        <w:rPr>
          <w:rFonts w:ascii="Times New Roman" w:hAnsi="Times New Roman" w:cs="Times New Roman"/>
          <w:sz w:val="24"/>
          <w:szCs w:val="24"/>
        </w:rPr>
        <w:t>План. Тезисы. Конспект. Реферат. Аннотация. Отзыв. Рецензия.</w:t>
      </w:r>
    </w:p>
    <w:p w:rsidR="000E453F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53F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53F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53F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4E8E" w:rsidRDefault="00874E8E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4E8E" w:rsidRDefault="00874E8E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4E8E" w:rsidRDefault="00874E8E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2" w:rsidRPr="00AC1302" w:rsidRDefault="00AC1302" w:rsidP="00DA549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302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 УЧЕБНОГО ПРЕДМЕТА «РУССКИЙ ЯЗЫК»</w:t>
      </w:r>
    </w:p>
    <w:p w:rsidR="000E453F" w:rsidRPr="00AC1302" w:rsidRDefault="000E453F" w:rsidP="00DA549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C1302">
        <w:rPr>
          <w:rFonts w:ascii="Times New Roman" w:hAnsi="Times New Roman" w:cs="Times New Roman"/>
          <w:b/>
          <w:bCs/>
          <w:sz w:val="20"/>
          <w:szCs w:val="20"/>
        </w:rPr>
        <w:t>11 КЛАСС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E8E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иноязычные заимствования и т. д.) (обзор).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E8E">
        <w:rPr>
          <w:rFonts w:ascii="Times New Roman" w:hAnsi="Times New Roman" w:cs="Times New Roman"/>
          <w:b/>
          <w:bCs/>
          <w:sz w:val="24"/>
          <w:szCs w:val="24"/>
        </w:rPr>
        <w:t>Язык и речь. Культура речи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E8E">
        <w:rPr>
          <w:rFonts w:ascii="Times New Roman" w:hAnsi="Times New Roman" w:cs="Times New Roman"/>
          <w:b/>
          <w:bCs/>
          <w:sz w:val="24"/>
          <w:szCs w:val="24"/>
        </w:rPr>
        <w:t>Синтаксис. Синтаксические нормы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 xml:space="preserve">Изобразительно-выразительные средства синтаксиса.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  <w:proofErr w:type="gramEnd"/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 xml:space="preserve">Синтаксические нормы. Порядок слов в предложении.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</w:t>
      </w:r>
      <w:proofErr w:type="gramEnd"/>
      <w:r w:rsidRPr="00874E8E">
        <w:rPr>
          <w:rFonts w:ascii="Times New Roman" w:hAnsi="Times New Roman" w:cs="Times New Roman"/>
          <w:sz w:val="24"/>
          <w:szCs w:val="24"/>
        </w:rPr>
        <w:t xml:space="preserve"> Согласование сказуемого с подлежащим, имеющим при себе приложение (типа диван-кровать, озеро Байкал).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Согласование сказуемого с подлежащим, выраженным аббревиатурой, заимствованным несклоняемым существительным.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Основные нормы управления: правильный выбор падежной или предложно-падежной формы управляемого слова.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Основные нормы употребления однородных членов предложения.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Основные нормы употребления причастных и деепричастных оборотов.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Основные нормы построения сложных предложений.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E8E">
        <w:rPr>
          <w:rFonts w:ascii="Times New Roman" w:hAnsi="Times New Roman" w:cs="Times New Roman"/>
          <w:b/>
          <w:bCs/>
          <w:sz w:val="24"/>
          <w:szCs w:val="24"/>
        </w:rPr>
        <w:t>Пунктуация. Основные правила пунктуации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Пунктуация как раздел лингвистики (повторение, обобщение). Пунктуационный анализ предложения.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и их функции. Знаки препинания между подлежащим и сказуемым.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в предложениях с однородными членами.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при обособлении.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lastRenderedPageBreak/>
        <w:t>Знаки препинания в предложениях с вводными конструкциями, обращениями, междометиями.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в сложном предложении.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в сложном предложении с разными видами связи.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Знаки препинания при передаче чужой речи.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4E8E">
        <w:rPr>
          <w:rFonts w:ascii="Times New Roman" w:hAnsi="Times New Roman" w:cs="Times New Roman"/>
          <w:b/>
          <w:bCs/>
          <w:sz w:val="24"/>
          <w:szCs w:val="24"/>
        </w:rPr>
        <w:t>Функциональная стилистика. Культура речи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Функциональная стилистика как раздел лингвистики.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Стилистическая норма (повторение, обобщение).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Разговорная речь, сферы её использования, назначение.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др. (обзор).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Научный стиль, сферы его использования, назначение.</w:t>
      </w:r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 xml:space="preserve">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874E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E8E">
        <w:rPr>
          <w:rFonts w:ascii="Times New Roman" w:hAnsi="Times New Roman" w:cs="Times New Roman"/>
          <w:sz w:val="24"/>
          <w:szCs w:val="24"/>
        </w:rPr>
        <w:t>подстили</w:t>
      </w:r>
      <w:proofErr w:type="spellEnd"/>
      <w:r w:rsidRPr="00874E8E">
        <w:rPr>
          <w:rFonts w:ascii="Times New Roman" w:hAnsi="Times New Roman" w:cs="Times New Roman"/>
          <w:sz w:val="24"/>
          <w:szCs w:val="24"/>
        </w:rPr>
        <w:t xml:space="preserve"> научного стиля.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Основные жанры научного стиля: монография, диссертация, научная статья, реферат, словарь, справочник, учебник и учебное пособие, лекция, доклад и др. (обзор).</w:t>
      </w:r>
      <w:proofErr w:type="gramEnd"/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874E8E">
        <w:rPr>
          <w:rFonts w:ascii="Times New Roman" w:hAnsi="Times New Roman" w:cs="Times New Roman"/>
          <w:sz w:val="24"/>
          <w:szCs w:val="24"/>
        </w:rPr>
        <w:t>стандартизированность</w:t>
      </w:r>
      <w:proofErr w:type="spellEnd"/>
      <w:r w:rsidRPr="00874E8E">
        <w:rPr>
          <w:rFonts w:ascii="Times New Roman" w:hAnsi="Times New Roman" w:cs="Times New Roman"/>
          <w:sz w:val="24"/>
          <w:szCs w:val="24"/>
        </w:rPr>
        <w:t xml:space="preserve">, стереотипность. Лексические, морфологические, синтаксические особенности официально-делового стиля.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Основные жанры официально-делового стиля: закон, устав, приказ; расписка, заявление, доверенность; автобиография, характеристика, резюме и др. (обзор).</w:t>
      </w:r>
      <w:proofErr w:type="gramEnd"/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874E8E">
        <w:rPr>
          <w:rFonts w:ascii="Times New Roman" w:hAnsi="Times New Roman" w:cs="Times New Roman"/>
          <w:sz w:val="24"/>
          <w:szCs w:val="24"/>
        </w:rPr>
        <w:t>призывность</w:t>
      </w:r>
      <w:proofErr w:type="spellEnd"/>
      <w:r w:rsidRPr="00874E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E8E">
        <w:rPr>
          <w:rFonts w:ascii="Times New Roman" w:hAnsi="Times New Roman" w:cs="Times New Roman"/>
          <w:sz w:val="24"/>
          <w:szCs w:val="24"/>
        </w:rPr>
        <w:t>оценочность</w:t>
      </w:r>
      <w:proofErr w:type="spellEnd"/>
      <w:r w:rsidRPr="00874E8E">
        <w:rPr>
          <w:rFonts w:ascii="Times New Roman" w:hAnsi="Times New Roman" w:cs="Times New Roman"/>
          <w:sz w:val="24"/>
          <w:szCs w:val="24"/>
        </w:rPr>
        <w:t xml:space="preserve">. Лексические, морфологические, синтаксические особенности публицистического стиля. 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Основные жанры публицистического стиля: заметка, статья, репортаж, очерк, эссе, интервью (обзор).</w:t>
      </w:r>
      <w:proofErr w:type="gramEnd"/>
    </w:p>
    <w:p w:rsidR="000E453F" w:rsidRPr="00874E8E" w:rsidRDefault="000E453F" w:rsidP="00DA5494">
      <w:pPr>
        <w:jc w:val="both"/>
        <w:rPr>
          <w:rFonts w:ascii="Times New Roman" w:hAnsi="Times New Roman" w:cs="Times New Roman"/>
          <w:sz w:val="24"/>
          <w:szCs w:val="24"/>
        </w:rPr>
      </w:pPr>
      <w:r w:rsidRPr="00874E8E">
        <w:rPr>
          <w:rFonts w:ascii="Times New Roman" w:hAnsi="Times New Roman" w:cs="Times New Roman"/>
          <w:sz w:val="24"/>
          <w:szCs w:val="24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</w:t>
      </w:r>
      <w:proofErr w:type="gramStart"/>
      <w:r w:rsidRPr="00874E8E">
        <w:rPr>
          <w:rFonts w:ascii="Times New Roman" w:hAnsi="Times New Roman" w:cs="Times New Roman"/>
          <w:sz w:val="24"/>
          <w:szCs w:val="24"/>
        </w:rPr>
        <w:t>дств др</w:t>
      </w:r>
      <w:proofErr w:type="gramEnd"/>
      <w:r w:rsidRPr="00874E8E">
        <w:rPr>
          <w:rFonts w:ascii="Times New Roman" w:hAnsi="Times New Roman" w:cs="Times New Roman"/>
          <w:sz w:val="24"/>
          <w:szCs w:val="24"/>
        </w:rPr>
        <w:t>угих функциональных разновидностей языка.</w:t>
      </w:r>
    </w:p>
    <w:p w:rsidR="000E453F" w:rsidRPr="00874E8E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Pr="00874E8E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Pr="00874E8E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Pr="00874E8E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Pr="00874E8E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9479CC" w:rsidRPr="0073762A" w:rsidRDefault="009479CC" w:rsidP="009479C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 </w:t>
      </w:r>
      <w:r w:rsidRPr="0073762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Задачи рабочей программы воспитания</w:t>
      </w:r>
    </w:p>
    <w:p w:rsidR="009479CC" w:rsidRPr="0073762A" w:rsidRDefault="009479CC" w:rsidP="009479C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762A">
        <w:rPr>
          <w:rFonts w:ascii="Times New Roman" w:eastAsia="Times New Roman" w:hAnsi="Times New Roman" w:cs="Times New Roman"/>
          <w:sz w:val="24"/>
          <w:szCs w:val="24"/>
        </w:rPr>
        <w:t>Развитие личности, создание условий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для самоопределения и социализации на основе социокультурных, духовно-нравственных ценностей и принятых в российском обществе правил и норм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государства,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патриотизма,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гражданственности,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7376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закону и правопорядку, человеку труда и старшему поколению, взаимного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многонационального народа Российской Федерации, природе и окружающей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среде.</w:t>
      </w: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62A">
        <w:rPr>
          <w:rFonts w:ascii="Times New Roman" w:eastAsia="Times New Roman" w:hAnsi="Times New Roman" w:cs="Times New Roman"/>
          <w:sz w:val="24"/>
          <w:szCs w:val="24"/>
        </w:rPr>
        <w:t xml:space="preserve">Усвоение </w:t>
      </w:r>
      <w:proofErr w:type="gramStart"/>
      <w:r w:rsidRPr="0073762A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3762A">
        <w:rPr>
          <w:rFonts w:ascii="Times New Roman" w:eastAsia="Times New Roman" w:hAnsi="Times New Roman" w:cs="Times New Roman"/>
          <w:sz w:val="24"/>
          <w:szCs w:val="24"/>
        </w:rPr>
        <w:t xml:space="preserve"> знаний норм, духовно-нравственных ценностей,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традиций, которые выработало российское общество (социально значимых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 xml:space="preserve">знаний); </w:t>
      </w: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62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личностных отношений к ценностям,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(их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освоение,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принятие), которые выработало российское общество;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62A">
        <w:rPr>
          <w:rFonts w:ascii="Times New Roman" w:eastAsia="Times New Roman" w:hAnsi="Times New Roman" w:cs="Times New Roman"/>
          <w:sz w:val="24"/>
          <w:szCs w:val="24"/>
        </w:rPr>
        <w:t>Приобретение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нормам,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ценностям,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традициям,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которые выработало российское общество,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r w:rsidRPr="0073762A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межличностных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применения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знаний;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62A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личностных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ФГОС.</w:t>
      </w:r>
      <w:r w:rsidRPr="0073762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9479CC" w:rsidRPr="0073762A" w:rsidRDefault="009479CC" w:rsidP="009479CC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2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62A">
        <w:rPr>
          <w:rFonts w:ascii="Times New Roman" w:eastAsia="Times New Roman" w:hAnsi="Times New Roman" w:cs="Times New Roman"/>
          <w:sz w:val="24"/>
          <w:szCs w:val="24"/>
        </w:rPr>
        <w:t>Осознание</w:t>
      </w:r>
      <w:r w:rsidRPr="007376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gramStart"/>
      <w:r w:rsidRPr="0073762A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7376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7376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73762A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73762A">
        <w:rPr>
          <w:rFonts w:ascii="Times New Roman" w:eastAsia="Times New Roman" w:hAnsi="Times New Roman" w:cs="Times New Roman"/>
          <w:sz w:val="24"/>
          <w:szCs w:val="24"/>
        </w:rPr>
        <w:t>идентичности.</w:t>
      </w:r>
    </w:p>
    <w:p w:rsidR="009479CC" w:rsidRPr="0073762A" w:rsidRDefault="009479CC" w:rsidP="009479CC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0E453F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0E453F" w:rsidRDefault="000E453F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62133A" w:rsidRDefault="0062133A" w:rsidP="000E453F">
      <w:pPr>
        <w:rPr>
          <w:rFonts w:ascii="Times New Roman" w:hAnsi="Times New Roman" w:cs="Times New Roman"/>
          <w:sz w:val="24"/>
          <w:szCs w:val="24"/>
        </w:rPr>
      </w:pPr>
    </w:p>
    <w:p w:rsidR="00966207" w:rsidRDefault="00966207" w:rsidP="000E453F">
      <w:pPr>
        <w:rPr>
          <w:rFonts w:ascii="Times New Roman" w:hAnsi="Times New Roman" w:cs="Times New Roman"/>
          <w:sz w:val="24"/>
          <w:szCs w:val="24"/>
        </w:rPr>
      </w:pPr>
    </w:p>
    <w:p w:rsidR="00966207" w:rsidRDefault="00966207" w:rsidP="00966207">
      <w:pPr>
        <w:jc w:val="center"/>
        <w:rPr>
          <w:b/>
          <w:sz w:val="28"/>
          <w:szCs w:val="28"/>
        </w:rPr>
      </w:pPr>
      <w:r w:rsidRPr="00BA77B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Электронные (цифровые) образовательные ресурсы</w:t>
      </w:r>
    </w:p>
    <w:p w:rsidR="00966207" w:rsidRPr="00C12525" w:rsidRDefault="00966207" w:rsidP="000E453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12525">
        <w:rPr>
          <w:rStyle w:val="a4"/>
          <w:rFonts w:ascii="Times New Roman" w:hAnsi="Times New Roman" w:cs="Times New Roman"/>
          <w:b/>
          <w:bCs/>
          <w:sz w:val="28"/>
          <w:szCs w:val="28"/>
        </w:rPr>
        <w:t>Справочные, научные материалы:</w:t>
      </w:r>
      <w:bookmarkStart w:id="0" w:name="_GoBack"/>
      <w:bookmarkEnd w:id="0"/>
      <w:r w:rsidRPr="00C12525">
        <w:rPr>
          <w:rFonts w:ascii="Times New Roman" w:hAnsi="Times New Roman" w:cs="Times New Roman"/>
        </w:rPr>
        <w:br/>
        <w:t> </w:t>
      </w:r>
      <w:r w:rsidRPr="00C12525">
        <w:rPr>
          <w:rFonts w:ascii="Times New Roman" w:hAnsi="Times New Roman" w:cs="Times New Roman"/>
        </w:rPr>
        <w:br/>
      </w:r>
      <w:hyperlink r:id="rId6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http://www.ruscorpora.ru/</w:t>
        </w:r>
      </w:hyperlink>
      <w:r w:rsidRPr="00C12525">
        <w:rPr>
          <w:rFonts w:ascii="Times New Roman" w:hAnsi="Times New Roman" w:cs="Times New Roman"/>
        </w:rPr>
        <w:t>– Национальный корпус русского языка – информационно-справочная система, основанная на собрании русских текстов в электронной форме</w:t>
      </w:r>
      <w:r w:rsidRPr="00C12525">
        <w:rPr>
          <w:rFonts w:ascii="Times New Roman" w:hAnsi="Times New Roman" w:cs="Times New Roman"/>
        </w:rPr>
        <w:br/>
      </w:r>
      <w:hyperlink r:id="rId7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http://etymolog.ruslang.ru/</w:t>
        </w:r>
      </w:hyperlink>
      <w:r w:rsidRPr="00C12525">
        <w:rPr>
          <w:rFonts w:ascii="Times New Roman" w:hAnsi="Times New Roman" w:cs="Times New Roman"/>
        </w:rPr>
        <w:t>– Этимология и история русского языка</w:t>
      </w:r>
      <w:r w:rsidRPr="00C12525">
        <w:rPr>
          <w:rFonts w:ascii="Times New Roman" w:hAnsi="Times New Roman" w:cs="Times New Roman"/>
        </w:rPr>
        <w:br/>
      </w:r>
      <w:hyperlink r:id="rId8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www.mapryal.org/</w:t>
        </w:r>
      </w:hyperlink>
      <w:r w:rsidRPr="00C12525">
        <w:rPr>
          <w:rFonts w:ascii="Times New Roman" w:hAnsi="Times New Roman" w:cs="Times New Roman"/>
        </w:rPr>
        <w:t> – МАПРЯЛ – международная ассоциация преподавателей русского языка и литературы</w:t>
      </w:r>
      <w:r w:rsidRPr="00C12525">
        <w:rPr>
          <w:rFonts w:ascii="Times New Roman" w:hAnsi="Times New Roman" w:cs="Times New Roman"/>
        </w:rPr>
        <w:br/>
      </w:r>
      <w:hyperlink r:id="rId9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http://philology.ru/default.htm</w:t>
        </w:r>
      </w:hyperlink>
      <w:r w:rsidRPr="00C12525">
        <w:rPr>
          <w:rFonts w:ascii="Times New Roman" w:hAnsi="Times New Roman" w:cs="Times New Roman"/>
        </w:rPr>
        <w:t>– Русский филологический портал</w:t>
      </w:r>
      <w:r w:rsidRPr="00C12525">
        <w:rPr>
          <w:rFonts w:ascii="Times New Roman" w:hAnsi="Times New Roman" w:cs="Times New Roman"/>
        </w:rPr>
        <w:br/>
      </w:r>
      <w:hyperlink r:id="rId10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http://russkiyjazik.ru/</w:t>
        </w:r>
      </w:hyperlink>
      <w:r w:rsidRPr="00C12525">
        <w:rPr>
          <w:rFonts w:ascii="Times New Roman" w:hAnsi="Times New Roman" w:cs="Times New Roman"/>
        </w:rPr>
        <w:t>– Энциклопедия «Языкознание»</w:t>
      </w:r>
      <w:r w:rsidRPr="00C12525">
        <w:rPr>
          <w:rFonts w:ascii="Times New Roman" w:hAnsi="Times New Roman" w:cs="Times New Roman"/>
        </w:rPr>
        <w:br/>
      </w:r>
      <w:hyperlink r:id="rId11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http://mlis.ru/</w:t>
        </w:r>
      </w:hyperlink>
      <w:r w:rsidRPr="00C12525">
        <w:rPr>
          <w:rFonts w:ascii="Times New Roman" w:hAnsi="Times New Roman" w:cs="Times New Roman"/>
        </w:rPr>
        <w:t>– Методико-литературный интернет-сервис (МЛИС</w:t>
      </w:r>
      <w:proofErr w:type="gramEnd"/>
      <w:r w:rsidRPr="00C12525">
        <w:rPr>
          <w:rFonts w:ascii="Times New Roman" w:hAnsi="Times New Roman" w:cs="Times New Roman"/>
        </w:rPr>
        <w:t>) создается как виртуальное пространство, аккумулирующее научный, методический, педагогический опыт, актуальный для современного учителя литературы</w:t>
      </w:r>
    </w:p>
    <w:p w:rsidR="00966207" w:rsidRPr="00C12525" w:rsidRDefault="00966207" w:rsidP="000E453F">
      <w:pPr>
        <w:rPr>
          <w:rFonts w:ascii="Times New Roman" w:hAnsi="Times New Roman" w:cs="Times New Roman"/>
          <w:sz w:val="24"/>
          <w:szCs w:val="24"/>
        </w:rPr>
      </w:pPr>
      <w:r w:rsidRPr="00C12525">
        <w:rPr>
          <w:rStyle w:val="a4"/>
          <w:rFonts w:ascii="Times New Roman" w:hAnsi="Times New Roman" w:cs="Times New Roman"/>
          <w:b/>
          <w:bCs/>
          <w:sz w:val="28"/>
          <w:szCs w:val="28"/>
        </w:rPr>
        <w:t>Методические материалы:</w:t>
      </w:r>
      <w:r w:rsidRPr="00C12525">
        <w:rPr>
          <w:rFonts w:ascii="Times New Roman" w:hAnsi="Times New Roman" w:cs="Times New Roman"/>
        </w:rPr>
        <w:br/>
        <w:t> </w:t>
      </w:r>
      <w:hyperlink r:id="rId12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www.uchportal.ru/</w:t>
        </w:r>
      </w:hyperlink>
      <w:r w:rsidRPr="00C12525">
        <w:rPr>
          <w:rFonts w:ascii="Times New Roman" w:hAnsi="Times New Roman" w:cs="Times New Roman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  <w:r w:rsidRPr="00C12525">
        <w:rPr>
          <w:rFonts w:ascii="Times New Roman" w:hAnsi="Times New Roman" w:cs="Times New Roman"/>
        </w:rPr>
        <w:br/>
      </w:r>
      <w:hyperlink r:id="rId13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www.Ucheba.com/</w:t>
        </w:r>
      </w:hyperlink>
      <w:r w:rsidRPr="00C12525">
        <w:rPr>
          <w:rFonts w:ascii="Times New Roman" w:hAnsi="Times New Roman" w:cs="Times New Roman"/>
        </w:rPr>
        <w:t> – Образовательный портал «Учеба»: «Уроки» (</w:t>
      </w:r>
      <w:hyperlink r:id="rId14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www.uroki.ru</w:t>
        </w:r>
      </w:hyperlink>
      <w:r w:rsidRPr="00C12525">
        <w:rPr>
          <w:rFonts w:ascii="Times New Roman" w:hAnsi="Times New Roman" w:cs="Times New Roman"/>
        </w:rPr>
        <w:t>), «Методики» (</w:t>
      </w:r>
      <w:hyperlink r:id="rId15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www.metodiki.ru</w:t>
        </w:r>
      </w:hyperlink>
      <w:r w:rsidRPr="00C12525">
        <w:rPr>
          <w:rFonts w:ascii="Times New Roman" w:hAnsi="Times New Roman" w:cs="Times New Roman"/>
        </w:rPr>
        <w:t>), «Пособия» (</w:t>
      </w:r>
      <w:hyperlink r:id="rId16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www.posobie.ru</w:t>
        </w:r>
      </w:hyperlink>
      <w:r w:rsidRPr="00C12525">
        <w:rPr>
          <w:rFonts w:ascii="Times New Roman" w:hAnsi="Times New Roman" w:cs="Times New Roman"/>
        </w:rPr>
        <w:t>)</w:t>
      </w:r>
      <w:r w:rsidRPr="00C12525">
        <w:rPr>
          <w:rFonts w:ascii="Times New Roman" w:hAnsi="Times New Roman" w:cs="Times New Roman"/>
        </w:rPr>
        <w:br/>
      </w:r>
      <w:hyperlink r:id="rId17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www.pedved.ucoz.ru/</w:t>
        </w:r>
      </w:hyperlink>
      <w:r w:rsidRPr="00C12525">
        <w:rPr>
          <w:rFonts w:ascii="Times New Roman" w:hAnsi="Times New Roman" w:cs="Times New Roman"/>
        </w:rPr>
        <w:t> – Образовательный сайт «</w:t>
      </w:r>
      <w:proofErr w:type="spellStart"/>
      <w:r w:rsidRPr="00C12525">
        <w:rPr>
          <w:rFonts w:ascii="Times New Roman" w:hAnsi="Times New Roman" w:cs="Times New Roman"/>
        </w:rPr>
        <w:t>PedVeD</w:t>
      </w:r>
      <w:proofErr w:type="spellEnd"/>
      <w:r w:rsidRPr="00C12525">
        <w:rPr>
          <w:rFonts w:ascii="Times New Roman" w:hAnsi="Times New Roman" w:cs="Times New Roman"/>
        </w:rPr>
        <w:t>» – помощь учителю-словеснику, студенту-филологу</w:t>
      </w:r>
      <w:r w:rsidRPr="00C12525">
        <w:rPr>
          <w:rFonts w:ascii="Times New Roman" w:hAnsi="Times New Roman" w:cs="Times New Roman"/>
        </w:rPr>
        <w:br/>
      </w:r>
      <w:hyperlink r:id="rId18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www.proshkolu.ru/club/lit/</w:t>
        </w:r>
      </w:hyperlink>
      <w:r w:rsidRPr="00C12525">
        <w:rPr>
          <w:rFonts w:ascii="Times New Roman" w:hAnsi="Times New Roman" w:cs="Times New Roman"/>
        </w:rPr>
        <w:t> – Клуб учителей русского языка и литературы на интернет-портале «</w:t>
      </w:r>
      <w:proofErr w:type="gramStart"/>
      <w:r w:rsidRPr="00C12525">
        <w:rPr>
          <w:rFonts w:ascii="Times New Roman" w:hAnsi="Times New Roman" w:cs="Times New Roman"/>
        </w:rPr>
        <w:t>Pro</w:t>
      </w:r>
      <w:proofErr w:type="gramEnd"/>
      <w:r w:rsidRPr="00C12525">
        <w:rPr>
          <w:rFonts w:ascii="Times New Roman" w:hAnsi="Times New Roman" w:cs="Times New Roman"/>
        </w:rPr>
        <w:t>Школу.RU»</w:t>
      </w:r>
      <w:r w:rsidRPr="00C12525">
        <w:rPr>
          <w:rFonts w:ascii="Times New Roman" w:hAnsi="Times New Roman" w:cs="Times New Roman"/>
        </w:rPr>
        <w:br/>
      </w:r>
      <w:hyperlink r:id="rId19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http://www.portal-slovo.ru/philology/</w:t>
        </w:r>
      </w:hyperlink>
      <w:r w:rsidRPr="00C12525">
        <w:rPr>
          <w:rFonts w:ascii="Times New Roman" w:hAnsi="Times New Roman" w:cs="Times New Roman"/>
        </w:rPr>
        <w:t> – Филология на портале "Слово" (Русский язык; литература; риторика; методика преподавания)</w:t>
      </w:r>
      <w:r w:rsidRPr="00C12525">
        <w:rPr>
          <w:rFonts w:ascii="Times New Roman" w:hAnsi="Times New Roman" w:cs="Times New Roman"/>
        </w:rPr>
        <w:br/>
      </w:r>
      <w:hyperlink r:id="rId20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www.uroki.net/docrus.htm/</w:t>
        </w:r>
      </w:hyperlink>
      <w:r w:rsidRPr="00C12525">
        <w:rPr>
          <w:rFonts w:ascii="Times New Roman" w:hAnsi="Times New Roman" w:cs="Times New Roman"/>
        </w:rPr>
        <w:t> – Сайт «Uroki.net».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  <w:r w:rsidRPr="00C12525">
        <w:rPr>
          <w:rFonts w:ascii="Times New Roman" w:hAnsi="Times New Roman" w:cs="Times New Roman"/>
        </w:rPr>
        <w:br/>
      </w:r>
      <w:hyperlink r:id="rId21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http://collection.edu.ru/default.asp?ob_no=16970/</w:t>
        </w:r>
      </w:hyperlink>
      <w:r w:rsidRPr="00C12525">
        <w:rPr>
          <w:rFonts w:ascii="Times New Roman" w:hAnsi="Times New Roman" w:cs="Times New Roman"/>
        </w:rPr>
        <w:t> – Российский образовательный портал. Сборник методических разработок для школы по русскому языку и литературе</w:t>
      </w:r>
      <w:r w:rsidRPr="00C12525">
        <w:rPr>
          <w:rFonts w:ascii="Times New Roman" w:hAnsi="Times New Roman" w:cs="Times New Roman"/>
        </w:rPr>
        <w:br/>
      </w:r>
      <w:hyperlink r:id="rId22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www.a4format.ru/</w:t>
        </w:r>
      </w:hyperlink>
      <w:r w:rsidRPr="00C12525">
        <w:rPr>
          <w:rFonts w:ascii="Times New Roman" w:hAnsi="Times New Roman" w:cs="Times New Roman"/>
        </w:rPr>
        <w:t> – Виртуальная библиотека «Урок в формате a4». Русская литература XVIII–XX веков (для презентаций, уроков и ЕГЭ)</w:t>
      </w:r>
      <w:r w:rsidRPr="00C12525">
        <w:rPr>
          <w:rFonts w:ascii="Times New Roman" w:hAnsi="Times New Roman" w:cs="Times New Roman"/>
        </w:rPr>
        <w:br/>
      </w:r>
      <w:hyperlink r:id="rId23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www.metodkabinet.eu/PO/PO_menu_RussYaz.html/</w:t>
        </w:r>
      </w:hyperlink>
      <w:r w:rsidRPr="00C12525">
        <w:rPr>
          <w:rFonts w:ascii="Times New Roman" w:hAnsi="Times New Roman" w:cs="Times New Roman"/>
        </w:rPr>
        <w:t> – Проект «Методкабинет». Учителю русского языка и литературы (</w:t>
      </w:r>
      <w:hyperlink r:id="rId24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www.metodkabinet.eu/PO/PO_menu_Litera.html</w:t>
        </w:r>
      </w:hyperlink>
      <w:r w:rsidRPr="00C12525">
        <w:rPr>
          <w:rFonts w:ascii="Times New Roman" w:hAnsi="Times New Roman" w:cs="Times New Roman"/>
        </w:rPr>
        <w:t>)</w:t>
      </w:r>
      <w:r w:rsidRPr="00C12525">
        <w:rPr>
          <w:rFonts w:ascii="Times New Roman" w:hAnsi="Times New Roman" w:cs="Times New Roman"/>
        </w:rPr>
        <w:br/>
      </w:r>
      <w:hyperlink r:id="rId25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www.mgn.ru/~gmc/rus.html/</w:t>
        </w:r>
      </w:hyperlink>
      <w:r w:rsidRPr="00C12525">
        <w:rPr>
          <w:rFonts w:ascii="Times New Roman" w:hAnsi="Times New Roman" w:cs="Times New Roman"/>
        </w:rPr>
        <w:t> – Городской методический центр Магнитогорска. Методические материалы для учителя русского языка и литературы</w:t>
      </w:r>
      <w:r w:rsidRPr="00C12525">
        <w:rPr>
          <w:rFonts w:ascii="Times New Roman" w:hAnsi="Times New Roman" w:cs="Times New Roman"/>
        </w:rPr>
        <w:br/>
      </w:r>
      <w:hyperlink r:id="rId26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http://pavlrimc.narod.ru/RUS_SEMINAR.html/</w:t>
        </w:r>
      </w:hyperlink>
      <w:r w:rsidRPr="00C12525">
        <w:rPr>
          <w:rFonts w:ascii="Times New Roman" w:hAnsi="Times New Roman" w:cs="Times New Roman"/>
        </w:rPr>
        <w:t> – Методический центр управления образования Павловского района Краснодарского края. Материалы семинара «Учителю русского языка и литературы»</w:t>
      </w:r>
      <w:r w:rsidRPr="00C12525">
        <w:rPr>
          <w:rFonts w:ascii="Times New Roman" w:hAnsi="Times New Roman" w:cs="Times New Roman"/>
        </w:rPr>
        <w:br/>
      </w:r>
      <w:hyperlink r:id="rId27" w:history="1">
        <w:r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www.it-n.ru/communities.aspx?cat_no=2168&amp;tmpl=com/</w:t>
        </w:r>
      </w:hyperlink>
      <w:r w:rsidRPr="00C12525">
        <w:rPr>
          <w:rFonts w:ascii="Times New Roman" w:hAnsi="Times New Roman" w:cs="Times New Roman"/>
        </w:rPr>
        <w:t> – Сеть творческих учителей. Информационные технологии на уроках русского языка и литературы</w:t>
      </w:r>
    </w:p>
    <w:p w:rsidR="00AB30F1" w:rsidRPr="00C12525" w:rsidRDefault="00C12525" w:rsidP="00966207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966207"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http://www.ege.edu.ru/</w:t>
        </w:r>
      </w:hyperlink>
      <w:r w:rsidR="00966207" w:rsidRPr="00C12525">
        <w:rPr>
          <w:rFonts w:ascii="Times New Roman" w:hAnsi="Times New Roman" w:cs="Times New Roman"/>
        </w:rPr>
        <w:t> – Официальный информационный портал ЕГЭ</w:t>
      </w:r>
      <w:r w:rsidR="00966207" w:rsidRPr="00C12525">
        <w:rPr>
          <w:rFonts w:ascii="Times New Roman" w:hAnsi="Times New Roman" w:cs="Times New Roman"/>
        </w:rPr>
        <w:br/>
      </w:r>
      <w:hyperlink r:id="rId29" w:history="1">
        <w:r w:rsidR="00966207"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http://www.ege.ru/</w:t>
        </w:r>
      </w:hyperlink>
      <w:r w:rsidR="00966207" w:rsidRPr="00C12525">
        <w:rPr>
          <w:rFonts w:ascii="Times New Roman" w:hAnsi="Times New Roman" w:cs="Times New Roman"/>
        </w:rPr>
        <w:t>– Сайт информационной поддержки ЕГЭ в компьютерной форме</w:t>
      </w:r>
      <w:r w:rsidR="00966207" w:rsidRPr="00C12525">
        <w:rPr>
          <w:rFonts w:ascii="Times New Roman" w:hAnsi="Times New Roman" w:cs="Times New Roman"/>
        </w:rPr>
        <w:br/>
      </w:r>
      <w:hyperlink r:id="rId30" w:history="1">
        <w:r w:rsidR="00966207"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http://www.rustest.ru/</w:t>
        </w:r>
      </w:hyperlink>
      <w:r w:rsidR="00966207" w:rsidRPr="00C12525">
        <w:rPr>
          <w:rFonts w:ascii="Times New Roman" w:hAnsi="Times New Roman" w:cs="Times New Roman"/>
        </w:rPr>
        <w:t>– ФГУ «Федеральный центр тестирования»</w:t>
      </w:r>
    </w:p>
    <w:p w:rsidR="0062133A" w:rsidRPr="00C12525" w:rsidRDefault="00C12525" w:rsidP="00AB30F1">
      <w:pPr>
        <w:rPr>
          <w:rFonts w:ascii="Times New Roman" w:hAnsi="Times New Roman" w:cs="Times New Roman"/>
        </w:rPr>
      </w:pPr>
      <w:hyperlink r:id="rId31" w:history="1">
        <w:r w:rsidR="00AB30F1" w:rsidRPr="00C12525">
          <w:rPr>
            <w:rStyle w:val="a5"/>
            <w:rFonts w:ascii="Times New Roman" w:hAnsi="Times New Roman" w:cs="Times New Roman"/>
            <w:b/>
            <w:bCs/>
            <w:color w:val="395531"/>
          </w:rPr>
          <w:t>http://rus.1september.ru/</w:t>
        </w:r>
      </w:hyperlink>
      <w:r w:rsidR="00AB30F1" w:rsidRPr="00C12525">
        <w:rPr>
          <w:rFonts w:ascii="Times New Roman" w:hAnsi="Times New Roman" w:cs="Times New Roman"/>
        </w:rPr>
        <w:t> – Электронная версия газеты «Русский язык». Сайт для учителей «Я иду на урок русского языка»</w:t>
      </w:r>
    </w:p>
    <w:p w:rsidR="00C12525" w:rsidRDefault="00C12525" w:rsidP="00AB30F1"/>
    <w:p w:rsidR="00C12525" w:rsidRPr="00C12525" w:rsidRDefault="00C12525" w:rsidP="00C12525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125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Календарно - тематическое планирование уроков русского языка                                                     11 </w:t>
      </w:r>
      <w:proofErr w:type="gramStart"/>
      <w:r w:rsidRPr="00C12525">
        <w:rPr>
          <w:rFonts w:ascii="Times New Roman" w:eastAsia="Calibri" w:hAnsi="Times New Roman" w:cs="Times New Roman"/>
          <w:b/>
          <w:bCs/>
          <w:sz w:val="24"/>
          <w:szCs w:val="24"/>
        </w:rPr>
        <w:t>классе</w:t>
      </w:r>
      <w:proofErr w:type="gramEnd"/>
    </w:p>
    <w:tbl>
      <w:tblPr>
        <w:tblW w:w="949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0"/>
        <w:gridCol w:w="851"/>
        <w:gridCol w:w="4959"/>
        <w:gridCol w:w="850"/>
        <w:gridCol w:w="1418"/>
      </w:tblGrid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Дата факт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 воспитания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Общие сведения о языке (2).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речи в экологическом аспекте. </w:t>
            </w:r>
            <w:r w:rsidRPr="00C1252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Проблемы экологии языка.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1,2,6</w:t>
            </w:r>
          </w:p>
        </w:tc>
      </w:tr>
      <w:tr w:rsidR="00C12525" w:rsidRPr="00C12525" w:rsidTr="00655825">
        <w:trPr>
          <w:trHeight w:val="1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речевой культуры в современном обществе (стилистические изменения в лексике, огрубление обиходно-разговорной речи, иноязычные заимствования).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Синтаксис. Синтаксические нормы (26)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Функциональная стилистика как раздел лингвистики. Стилистическая норма (повторение, обобщение).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rPr>
          <w:trHeight w:val="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как раздел лингвистики (повторение, обобщение). Синтаксический анализ словосочетания и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2,5,6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синтаксиса. Синтаксический параллелизм, парцелляция, вопросно-ответная форма изложения.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bookmarkStart w:id="1" w:name="_Hlk115209514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Изобразительно-выразительные средства синтаксиса. </w:t>
            </w:r>
            <w:bookmarkEnd w:id="1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Градация, инверсия, лексический повтор.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синтаксиса. Анафора, эпифора, антитеза.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синтаксиса. Риторический вопрос, риторическое восклицание, риторическое обращение.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Изобразительно-выразительные средства синтаксиса. Многосоюзие, бессоюзие.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rPr>
          <w:trHeight w:val="9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Разговорная речь, сферы её использования, назначение. Основные признаки разговорной речи. </w:t>
            </w:r>
            <w:r w:rsidRPr="00C125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жанры разговорной речи: устный рассказ, беседа, спор.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Синтаксические нормы. Порядок слов в предложении. Понятие инверсии.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color w:val="00FF00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нормы согласования сказуемого с подлежащим.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2,5,6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сказуемого с подлежащим, в состав которого входят слова множество, ряд, большинство, меньшинство.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сказуемого с подлежащим, выраженным количественно-именным сочетанием; имеющим при себе приложение (типа диван-кровать, озеро Байкал).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сказуемого с подлежащим, выраженным аббревиатурой, заимствованным несклоняемым существительным.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Научный стиль, сферы его использования, назначение. Основные признаки; лексические, морфологические, синтаксические особенности научного стиля. </w:t>
            </w:r>
            <w:proofErr w:type="gramStart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proofErr w:type="gramEnd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научного стиля. Основные жанры научного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управления: правильный выбор падежной или предложно-падежной формы управляемого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управления: правильный выбор падежной или предложно-падежной формы управляемого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«Основные нормы согласования сказуемого с подлежащим».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стиль, сферы его использования, назначение. Основные признаки; лексические, морфологические, синтаксические особенности официально-делового стиля. Основные жанры официально-делового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употребления однородных членов предложения. Знаки препинания в предложениях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2,3,5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употребления однородных членов предложения. Знаки препинания в предложениях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употребления причастных оборотов. Условия обособления причастных оборотов.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употребления деепричастных оборотов. Пунктуация в предложениях с деепричастными оборотами.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нормы построения сложных предложений.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Публицистический стиль, сферы его использования, назначение. Основные жанры публицистического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признаки; лексические, морфологические, синтаксические особенности публицистического стиля. Анализ текста публицистического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публицистического стиля и создание собственного текста (обучающее сочинение).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Пунктуация. Основные правила </w:t>
            </w:r>
            <w:r w:rsidRPr="00C125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пунктуации (22)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Пунктуация как раздел лингвистики (повторение, обобщение). Пунктуационный анализ предложения.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и их функции. Знаки препинания в конце предложений; знаки препинания внутри простого предложения; знаки препинания при обособлении.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публицистического стиля и создание собственного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публицистического стиля и создание собственного текста. Написание сочинения.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между подлежащим и сказуемым.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4,5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обращениями, междометиями.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предложениях с вводными и вставными конструкциями. Значения вводных конструкций.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тест по теме «Простое осложнённое предложение».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Язык художественной литературы и его отличие от других функциональных разновидностей языка. Основные признаки художественного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color w:val="595959"/>
                <w:sz w:val="24"/>
                <w:szCs w:val="24"/>
              </w:rPr>
              <w:t>Изобразительно-выразительные средства</w:t>
            </w: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, языковые средства других функциональных разновидностей в тексте художественной литературы.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изобразительно-выразительные средства языка художественного стиля. Анализ текста художественного стиля.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текста художественного стиля и создание собственного текста (обучающее сочинение).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Сложное предложение. Основные виды сложных предложений. Знаки препинания в </w:t>
            </w: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Сложносочинённое предложение. Знаки препинания в сложносочинённом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Сложносочинённое предложение. Знаки препинания в сложносочинённом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художественного стиля и создание собственного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художественного стиля и создание собственного текста. Написание сочинения.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Сложноподчиненное предложение. Знаки препинания в сложноподчинённом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Сложноподчиненное предложение. Знаки препинания в сложноподчинённом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бессоюзное предложение. Знаки препинания в сложном бессоюзном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бессоюзное предложение. Знаки препинания в сложном бессоюзном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бессоюзное предложение. Знаки препинания в сложном бессоюзном предложении.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тест по теме «Сложное предложение».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rPr>
          <w:trHeight w:val="8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 с разными видами связи. Знаки препинания в сложном предложении с разными видами связи.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 с разными видами связи. Знаки препинания в сложном предложении с разными видами связи.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Сложное предложение с разными видами связи. Знаки препинания в сложном предложении с разными видами связи.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Прямая и косвенная речь. Знаки препинания при передаче чужой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Прямая и косвенная речь. Знаки препинания при передаче чужой речи.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текста с точки зрения наличия в нем явной и скрытой, основной и второстепенной информации (тема, идея, позиция автора).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Анализ и переработка предложенного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сочинения-рассуждения по предложенному тексту.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Орфографическая и пунктуационная </w:t>
            </w: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грамотность.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орфографических и пунктуационных умений и навыков. Орфографический и пунктуационный анализ текстов.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орфографических и пунктуационных умений и навыков. Орфографический и пунктуационный анализ текстов.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тест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Основные виды языковых норм русского литературного языка.  Орфоэпические нормы.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Основные виды языковых норм русского литературного языка. Орфографические нормы.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12525" w:rsidRPr="00C12525" w:rsidTr="006558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25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Основные виды языковых норм русского литературного языка. Пунктуационные нормы.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25" w:rsidRPr="00C12525" w:rsidRDefault="00C12525" w:rsidP="00C125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12525" w:rsidRPr="00C12525" w:rsidRDefault="00C12525" w:rsidP="00C12525">
      <w:pPr>
        <w:rPr>
          <w:rFonts w:ascii="Times New Roman" w:eastAsia="Calibri" w:hAnsi="Times New Roman" w:cs="Times New Roman"/>
        </w:rPr>
      </w:pPr>
    </w:p>
    <w:p w:rsidR="00C12525" w:rsidRPr="00AB30F1" w:rsidRDefault="00C12525" w:rsidP="00AB30F1">
      <w:pPr>
        <w:rPr>
          <w:rFonts w:ascii="Times New Roman" w:hAnsi="Times New Roman" w:cs="Times New Roman"/>
          <w:sz w:val="24"/>
          <w:szCs w:val="24"/>
        </w:rPr>
      </w:pPr>
    </w:p>
    <w:sectPr w:rsidR="00C12525" w:rsidRPr="00AB30F1" w:rsidSect="000D2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6522A"/>
    <w:multiLevelType w:val="hybridMultilevel"/>
    <w:tmpl w:val="10B42656"/>
    <w:lvl w:ilvl="0" w:tplc="F914FB5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70"/>
    <w:rsid w:val="0003125E"/>
    <w:rsid w:val="000D214A"/>
    <w:rsid w:val="000E453F"/>
    <w:rsid w:val="001265E5"/>
    <w:rsid w:val="00170570"/>
    <w:rsid w:val="00225A57"/>
    <w:rsid w:val="0026651C"/>
    <w:rsid w:val="002F2A87"/>
    <w:rsid w:val="002F4E7C"/>
    <w:rsid w:val="00340781"/>
    <w:rsid w:val="00462024"/>
    <w:rsid w:val="00600D36"/>
    <w:rsid w:val="0062133A"/>
    <w:rsid w:val="006355A5"/>
    <w:rsid w:val="006A3FC8"/>
    <w:rsid w:val="006D6411"/>
    <w:rsid w:val="0075585E"/>
    <w:rsid w:val="00764136"/>
    <w:rsid w:val="00874E8E"/>
    <w:rsid w:val="008F177B"/>
    <w:rsid w:val="009479CC"/>
    <w:rsid w:val="00953F16"/>
    <w:rsid w:val="00966207"/>
    <w:rsid w:val="00AA022E"/>
    <w:rsid w:val="00AB30F1"/>
    <w:rsid w:val="00AC1302"/>
    <w:rsid w:val="00C12525"/>
    <w:rsid w:val="00C753F1"/>
    <w:rsid w:val="00CB6BDA"/>
    <w:rsid w:val="00D90177"/>
    <w:rsid w:val="00DA5494"/>
    <w:rsid w:val="00EC1168"/>
    <w:rsid w:val="00F50935"/>
    <w:rsid w:val="00F9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3F"/>
  </w:style>
  <w:style w:type="paragraph" w:styleId="2">
    <w:name w:val="heading 2"/>
    <w:basedOn w:val="a"/>
    <w:next w:val="a"/>
    <w:link w:val="20"/>
    <w:uiPriority w:val="9"/>
    <w:unhideWhenUsed/>
    <w:qFormat/>
    <w:rsid w:val="000312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53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312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4">
    <w:name w:val="Emphasis"/>
    <w:basedOn w:val="a0"/>
    <w:uiPriority w:val="20"/>
    <w:qFormat/>
    <w:rsid w:val="00966207"/>
    <w:rPr>
      <w:i/>
      <w:iCs/>
    </w:rPr>
  </w:style>
  <w:style w:type="character" w:styleId="a5">
    <w:name w:val="Hyperlink"/>
    <w:basedOn w:val="a0"/>
    <w:uiPriority w:val="99"/>
    <w:semiHidden/>
    <w:unhideWhenUsed/>
    <w:rsid w:val="009662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53F"/>
  </w:style>
  <w:style w:type="paragraph" w:styleId="2">
    <w:name w:val="heading 2"/>
    <w:basedOn w:val="a"/>
    <w:next w:val="a"/>
    <w:link w:val="20"/>
    <w:uiPriority w:val="9"/>
    <w:unhideWhenUsed/>
    <w:qFormat/>
    <w:rsid w:val="000312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53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312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cheba.com/" TargetMode="External"/><Relationship Id="rId18" Type="http://schemas.openxmlformats.org/officeDocument/2006/relationships/hyperlink" Target="http://www.proshkolu.ru/club/lit/" TargetMode="External"/><Relationship Id="rId26" Type="http://schemas.openxmlformats.org/officeDocument/2006/relationships/hyperlink" Target="http://pavlrimc.narod.ru/RUS_SEMINAR.html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ollection.edu.ru/default.asp?ob_no=16970/" TargetMode="External"/><Relationship Id="rId7" Type="http://schemas.openxmlformats.org/officeDocument/2006/relationships/hyperlink" Target="http://etymolog.ruslang.ru/" TargetMode="External"/><Relationship Id="rId12" Type="http://schemas.openxmlformats.org/officeDocument/2006/relationships/hyperlink" Target="http://www.uchportal.ru/" TargetMode="External"/><Relationship Id="rId17" Type="http://schemas.openxmlformats.org/officeDocument/2006/relationships/hyperlink" Target="http://www.pedved.ucoz.ru/" TargetMode="External"/><Relationship Id="rId25" Type="http://schemas.openxmlformats.org/officeDocument/2006/relationships/hyperlink" Target="http://www.mgn.ru/~gmc/rus.html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osobie.ru/" TargetMode="External"/><Relationship Id="rId20" Type="http://schemas.openxmlformats.org/officeDocument/2006/relationships/hyperlink" Target="http://www.uroki.net/docrus.htm/" TargetMode="External"/><Relationship Id="rId29" Type="http://schemas.openxmlformats.org/officeDocument/2006/relationships/hyperlink" Target="http://www.eg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corpora.ru/" TargetMode="External"/><Relationship Id="rId11" Type="http://schemas.openxmlformats.org/officeDocument/2006/relationships/hyperlink" Target="http://mlis.ru/" TargetMode="External"/><Relationship Id="rId24" Type="http://schemas.openxmlformats.org/officeDocument/2006/relationships/hyperlink" Target="http://www.metodkabinet.eu/PO/PO_menu_Litera.html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etodiki.ru/" TargetMode="External"/><Relationship Id="rId23" Type="http://schemas.openxmlformats.org/officeDocument/2006/relationships/hyperlink" Target="http://www.metodkabinet.eu/PO/PO_menu_RussYaz.html/" TargetMode="External"/><Relationship Id="rId28" Type="http://schemas.openxmlformats.org/officeDocument/2006/relationships/hyperlink" Target="http://www.ege.edu.ru/" TargetMode="External"/><Relationship Id="rId10" Type="http://schemas.openxmlformats.org/officeDocument/2006/relationships/hyperlink" Target="http://russkiyjazik.ru/" TargetMode="External"/><Relationship Id="rId19" Type="http://schemas.openxmlformats.org/officeDocument/2006/relationships/hyperlink" Target="http://www.portal-slovo.ru/philology/" TargetMode="External"/><Relationship Id="rId31" Type="http://schemas.openxmlformats.org/officeDocument/2006/relationships/hyperlink" Target="http://rus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ilology.ru/default.htm" TargetMode="External"/><Relationship Id="rId14" Type="http://schemas.openxmlformats.org/officeDocument/2006/relationships/hyperlink" Target="http://www.uroki.ru/" TargetMode="External"/><Relationship Id="rId22" Type="http://schemas.openxmlformats.org/officeDocument/2006/relationships/hyperlink" Target="http://www.a4format.ru/" TargetMode="External"/><Relationship Id="rId27" Type="http://schemas.openxmlformats.org/officeDocument/2006/relationships/hyperlink" Target="http://www.it-n.ru/communities.aspx?cat_no=2168&amp;tmpl=com/" TargetMode="External"/><Relationship Id="rId30" Type="http://schemas.openxmlformats.org/officeDocument/2006/relationships/hyperlink" Target="http://www.rustest.ru/" TargetMode="External"/><Relationship Id="rId8" Type="http://schemas.openxmlformats.org/officeDocument/2006/relationships/hyperlink" Target="http://www.mapryal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22</Pages>
  <Words>6938</Words>
  <Characters>39548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Пищулина</dc:creator>
  <cp:keywords/>
  <dc:description/>
  <cp:lastModifiedBy>Windows User</cp:lastModifiedBy>
  <cp:revision>18</cp:revision>
  <dcterms:created xsi:type="dcterms:W3CDTF">2022-09-27T17:52:00Z</dcterms:created>
  <dcterms:modified xsi:type="dcterms:W3CDTF">2023-09-28T12:37:00Z</dcterms:modified>
</cp:coreProperties>
</file>