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5E" w:rsidRPr="00BC1CA9" w:rsidRDefault="004F0C5E" w:rsidP="004F0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1CA9">
        <w:rPr>
          <w:rFonts w:ascii="Times New Roman" w:hAnsi="Times New Roman" w:cs="Times New Roman"/>
          <w:b/>
          <w:sz w:val="28"/>
          <w:szCs w:val="28"/>
        </w:rPr>
        <w:t>Рекомендации по работе со слабоуспевающими детьми</w:t>
      </w:r>
    </w:p>
    <w:bookmarkEnd w:id="0"/>
    <w:p w:rsidR="004F0C5E" w:rsidRPr="00BC1CA9" w:rsidRDefault="004F0C5E" w:rsidP="00BC1C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CA9">
        <w:rPr>
          <w:rFonts w:ascii="Times New Roman" w:hAnsi="Times New Roman" w:cs="Times New Roman"/>
          <w:sz w:val="24"/>
          <w:szCs w:val="24"/>
        </w:rPr>
        <w:t xml:space="preserve"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 </w:t>
      </w:r>
    </w:p>
    <w:p w:rsidR="004F0C5E" w:rsidRPr="00BC1CA9" w:rsidRDefault="004F0C5E" w:rsidP="00BC1C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CA9">
        <w:rPr>
          <w:rFonts w:ascii="Times New Roman" w:hAnsi="Times New Roman" w:cs="Times New Roman"/>
          <w:sz w:val="24"/>
          <w:szCs w:val="24"/>
        </w:rPr>
        <w:t xml:space="preserve">2. Ученикам задаются наводящие вопросы, помогающие последовательно излагать материал. </w:t>
      </w:r>
    </w:p>
    <w:p w:rsidR="004F0C5E" w:rsidRPr="00BC1CA9" w:rsidRDefault="004F0C5E" w:rsidP="00BC1C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CA9">
        <w:rPr>
          <w:rFonts w:ascii="Times New Roman" w:hAnsi="Times New Roman" w:cs="Times New Roman"/>
          <w:sz w:val="24"/>
          <w:szCs w:val="24"/>
        </w:rPr>
        <w:t xml:space="preserve">3. При опросе создаются специальные ситуации успеха. </w:t>
      </w:r>
    </w:p>
    <w:p w:rsidR="004F0C5E" w:rsidRPr="00BC1CA9" w:rsidRDefault="004F0C5E" w:rsidP="00BC1C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CA9">
        <w:rPr>
          <w:rFonts w:ascii="Times New Roman" w:hAnsi="Times New Roman" w:cs="Times New Roman"/>
          <w:sz w:val="24"/>
          <w:szCs w:val="24"/>
        </w:rPr>
        <w:t xml:space="preserve">4. Периодически проверяется усвоение материала по темам уроков, на которых ученик отсутствовал по той или иной причине. </w:t>
      </w:r>
    </w:p>
    <w:p w:rsidR="004F0C5E" w:rsidRPr="00BC1CA9" w:rsidRDefault="004F0C5E" w:rsidP="00BC1C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CA9">
        <w:rPr>
          <w:rFonts w:ascii="Times New Roman" w:hAnsi="Times New Roman" w:cs="Times New Roman"/>
          <w:sz w:val="24"/>
          <w:szCs w:val="24"/>
        </w:rPr>
        <w:t>5. В ходе опроса и при анализе его результатов обеспечивается атмосфера благожелательности.</w:t>
      </w:r>
    </w:p>
    <w:p w:rsidR="004F0C5E" w:rsidRPr="00BC1CA9" w:rsidRDefault="004F0C5E" w:rsidP="00BC1C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CA9">
        <w:rPr>
          <w:rFonts w:ascii="Times New Roman" w:hAnsi="Times New Roman" w:cs="Times New Roman"/>
          <w:sz w:val="24"/>
          <w:szCs w:val="24"/>
        </w:rPr>
        <w:t xml:space="preserve"> 6.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 </w:t>
      </w:r>
    </w:p>
    <w:p w:rsidR="004F0C5E" w:rsidRPr="00BC1CA9" w:rsidRDefault="004F0C5E" w:rsidP="00BC1C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CA9">
        <w:rPr>
          <w:rFonts w:ascii="Times New Roman" w:hAnsi="Times New Roman" w:cs="Times New Roman"/>
          <w:sz w:val="24"/>
          <w:szCs w:val="24"/>
        </w:rPr>
        <w:t xml:space="preserve">7. 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 </w:t>
      </w:r>
    </w:p>
    <w:p w:rsidR="00B45972" w:rsidRPr="00BC1CA9" w:rsidRDefault="004F0C5E" w:rsidP="00BC1C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CA9">
        <w:rPr>
          <w:rFonts w:ascii="Times New Roman" w:hAnsi="Times New Roman" w:cs="Times New Roman"/>
          <w:sz w:val="24"/>
          <w:szCs w:val="24"/>
        </w:rPr>
        <w:t>8. 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при необходимости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sectPr w:rsidR="00B45972" w:rsidRPr="00BC1CA9" w:rsidSect="00FE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64993"/>
    <w:rsid w:val="004F0C5E"/>
    <w:rsid w:val="00B45972"/>
    <w:rsid w:val="00BC1CA9"/>
    <w:rsid w:val="00C64993"/>
    <w:rsid w:val="00FE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Оля</cp:lastModifiedBy>
  <cp:revision>3</cp:revision>
  <dcterms:created xsi:type="dcterms:W3CDTF">2020-04-10T07:14:00Z</dcterms:created>
  <dcterms:modified xsi:type="dcterms:W3CDTF">2024-12-08T19:37:00Z</dcterms:modified>
</cp:coreProperties>
</file>