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91"/>
        <w:gridCol w:w="7880"/>
      </w:tblGrid>
      <w:tr w:rsidR="0039049F" w:rsidTr="00690B1B">
        <w:tc>
          <w:tcPr>
            <w:tcW w:w="9071" w:type="dxa"/>
            <w:gridSpan w:val="2"/>
          </w:tcPr>
          <w:p w:rsidR="0039049F" w:rsidRDefault="0039049F" w:rsidP="00690B1B">
            <w:pPr>
              <w:pStyle w:val="ConsPlusNormal"/>
              <w:outlineLvl w:val="2"/>
            </w:pPr>
            <w:bookmarkStart w:id="0" w:name="_GoBack"/>
            <w:bookmarkEnd w:id="0"/>
            <w:r>
              <w:t xml:space="preserve"> Медицинский комплекс</w:t>
            </w:r>
          </w:p>
        </w:tc>
      </w:tr>
      <w:tr w:rsidR="0039049F" w:rsidTr="00690B1B">
        <w:tc>
          <w:tcPr>
            <w:tcW w:w="9071" w:type="dxa"/>
            <w:gridSpan w:val="2"/>
          </w:tcPr>
          <w:p w:rsidR="0039049F" w:rsidRDefault="0039049F" w:rsidP="00690B1B">
            <w:pPr>
              <w:pStyle w:val="ConsPlusNormal"/>
            </w:pPr>
            <w:r>
              <w:t xml:space="preserve">Основное оборудование </w:t>
            </w:r>
            <w:hyperlink w:anchor="P1131" w:tooltip="&lt;*&gt; Оснащение медицинского комплекса общеобразовательной организации в соответствии с приказом N 822н">
              <w:r>
                <w:rPr>
                  <w:color w:val="0000FF"/>
                </w:rPr>
                <w:t>&lt;*&gt;</w:t>
              </w:r>
            </w:hyperlink>
          </w:p>
        </w:tc>
      </w:tr>
      <w:tr w:rsidR="0039049F" w:rsidTr="00690B1B">
        <w:tc>
          <w:tcPr>
            <w:tcW w:w="9071" w:type="dxa"/>
            <w:gridSpan w:val="2"/>
          </w:tcPr>
          <w:p w:rsidR="0039049F" w:rsidRDefault="0039049F" w:rsidP="00690B1B">
            <w:pPr>
              <w:pStyle w:val="ConsPlusNormal"/>
            </w:pPr>
            <w:r>
              <w:t xml:space="preserve">&lt;*&gt; Оснащение медицинского комплекса общеобразовательной организации в соответствии с </w:t>
            </w:r>
            <w:hyperlink r:id="rId4" w:tooltip="Приказ Минздрава России от 05.11.2013 N 822н (ред. от 21.02.2020) &quot;Об утверждении Порядка оказания медицинской помощи несовершеннолетним, в том числе в период обучения и воспитания в образовательных организациях&quot; (Зарегистрировано в Минюсте России 17.01.2014 N">
              <w:r>
                <w:rPr>
                  <w:color w:val="0000FF"/>
                </w:rPr>
                <w:t>приказом</w:t>
              </w:r>
            </w:hyperlink>
            <w:r>
              <w:t xml:space="preserve"> N 822н</w:t>
            </w:r>
          </w:p>
        </w:tc>
      </w:tr>
      <w:tr w:rsidR="0039049F" w:rsidTr="00690B1B">
        <w:tc>
          <w:tcPr>
            <w:tcW w:w="9071" w:type="dxa"/>
            <w:gridSpan w:val="2"/>
          </w:tcPr>
          <w:p w:rsidR="0039049F" w:rsidRDefault="0039049F" w:rsidP="00690B1B">
            <w:pPr>
              <w:pStyle w:val="ConsPlusNormal"/>
            </w:pPr>
            <w:r>
              <w:t>Кабинет врача</w:t>
            </w:r>
          </w:p>
        </w:tc>
      </w:tr>
      <w:tr w:rsidR="0039049F" w:rsidTr="00690B1B">
        <w:tc>
          <w:tcPr>
            <w:tcW w:w="9071" w:type="dxa"/>
            <w:gridSpan w:val="2"/>
          </w:tcPr>
          <w:p w:rsidR="0039049F" w:rsidRDefault="0039049F" w:rsidP="00690B1B">
            <w:pPr>
              <w:pStyle w:val="ConsPlusNormal"/>
            </w:pPr>
            <w:r>
              <w:t>Процедурный кабинет</w:t>
            </w:r>
          </w:p>
        </w:tc>
      </w:tr>
      <w:tr w:rsidR="0039049F" w:rsidTr="00690B1B">
        <w:tc>
          <w:tcPr>
            <w:tcW w:w="9071" w:type="dxa"/>
            <w:gridSpan w:val="2"/>
          </w:tcPr>
          <w:p w:rsidR="0039049F" w:rsidRDefault="0039049F" w:rsidP="00690B1B">
            <w:pPr>
              <w:pStyle w:val="ConsPlusNormal"/>
            </w:pPr>
            <w:r>
              <w:t>Прививочный кабинет</w:t>
            </w:r>
          </w:p>
        </w:tc>
      </w:tr>
      <w:tr w:rsidR="0039049F" w:rsidTr="00690B1B">
        <w:tc>
          <w:tcPr>
            <w:tcW w:w="9071" w:type="dxa"/>
            <w:gridSpan w:val="2"/>
          </w:tcPr>
          <w:p w:rsidR="0039049F" w:rsidRDefault="0039049F" w:rsidP="00690B1B">
            <w:pPr>
              <w:pStyle w:val="ConsPlusNormal"/>
            </w:pPr>
            <w:r>
              <w:t>Помещение для приготовления дезинфицирующих растворов и хранения уборочного инвентаря, предназначенных для помещений медицинского назначения</w:t>
            </w:r>
          </w:p>
        </w:tc>
      </w:tr>
      <w:tr w:rsidR="0039049F" w:rsidTr="00690B1B">
        <w:tc>
          <w:tcPr>
            <w:tcW w:w="9071" w:type="dxa"/>
            <w:gridSpan w:val="2"/>
          </w:tcPr>
          <w:p w:rsidR="0039049F" w:rsidRDefault="0039049F" w:rsidP="00690B1B">
            <w:pPr>
              <w:pStyle w:val="ConsPlusNormal"/>
              <w:outlineLvl w:val="2"/>
            </w:pPr>
            <w:r>
              <w:t>Подраздел 13. Серверная</w:t>
            </w:r>
          </w:p>
        </w:tc>
      </w:tr>
      <w:tr w:rsidR="0039049F" w:rsidTr="00690B1B">
        <w:tc>
          <w:tcPr>
            <w:tcW w:w="9071" w:type="dxa"/>
            <w:gridSpan w:val="2"/>
          </w:tcPr>
          <w:p w:rsidR="0039049F" w:rsidRDefault="0039049F" w:rsidP="00690B1B">
            <w:pPr>
              <w:pStyle w:val="ConsPlusNormal"/>
            </w:pPr>
            <w:r>
              <w:t>Техническое оборудование</w:t>
            </w:r>
          </w:p>
        </w:tc>
      </w:tr>
      <w:tr w:rsidR="0039049F" w:rsidTr="00690B1B">
        <w:tc>
          <w:tcPr>
            <w:tcW w:w="9071" w:type="dxa"/>
            <w:gridSpan w:val="2"/>
          </w:tcPr>
          <w:p w:rsidR="0039049F" w:rsidRDefault="0039049F" w:rsidP="00690B1B">
            <w:pPr>
              <w:pStyle w:val="ConsPlusNormal"/>
            </w:pPr>
            <w:r>
              <w:t>Основное оборудование</w:t>
            </w:r>
          </w:p>
        </w:tc>
      </w:tr>
      <w:tr w:rsidR="0039049F" w:rsidTr="00690B1B">
        <w:tc>
          <w:tcPr>
            <w:tcW w:w="1191" w:type="dxa"/>
          </w:tcPr>
          <w:p w:rsidR="0039049F" w:rsidRDefault="0039049F" w:rsidP="00690B1B">
            <w:pPr>
              <w:pStyle w:val="ConsPlusNormal"/>
            </w:pPr>
            <w:r>
              <w:t>1.13.1.</w:t>
            </w:r>
          </w:p>
        </w:tc>
        <w:tc>
          <w:tcPr>
            <w:tcW w:w="7880" w:type="dxa"/>
          </w:tcPr>
          <w:p w:rsidR="0039049F" w:rsidRDefault="0039049F" w:rsidP="00690B1B">
            <w:pPr>
              <w:pStyle w:val="ConsPlusNormal"/>
            </w:pPr>
            <w:r>
              <w:t>Средство организации беспроводной сети</w:t>
            </w:r>
          </w:p>
        </w:tc>
      </w:tr>
      <w:tr w:rsidR="0039049F" w:rsidTr="00690B1B">
        <w:tc>
          <w:tcPr>
            <w:tcW w:w="1191" w:type="dxa"/>
          </w:tcPr>
          <w:p w:rsidR="0039049F" w:rsidRDefault="0039049F" w:rsidP="00690B1B">
            <w:pPr>
              <w:pStyle w:val="ConsPlusNormal"/>
            </w:pPr>
            <w:r>
              <w:t>1.13.2.</w:t>
            </w:r>
          </w:p>
        </w:tc>
        <w:tc>
          <w:tcPr>
            <w:tcW w:w="7880" w:type="dxa"/>
          </w:tcPr>
          <w:p w:rsidR="0039049F" w:rsidRDefault="0039049F" w:rsidP="00690B1B">
            <w:pPr>
              <w:pStyle w:val="ConsPlusNormal"/>
            </w:pPr>
            <w:r>
              <w:t>Средство организации проводной сети</w:t>
            </w:r>
          </w:p>
        </w:tc>
      </w:tr>
      <w:tr w:rsidR="0039049F" w:rsidTr="00690B1B">
        <w:tc>
          <w:tcPr>
            <w:tcW w:w="1191" w:type="dxa"/>
          </w:tcPr>
          <w:p w:rsidR="0039049F" w:rsidRDefault="0039049F" w:rsidP="00690B1B">
            <w:pPr>
              <w:pStyle w:val="ConsPlusNormal"/>
            </w:pPr>
            <w:r>
              <w:t>1.13.3.</w:t>
            </w:r>
          </w:p>
        </w:tc>
        <w:tc>
          <w:tcPr>
            <w:tcW w:w="7880" w:type="dxa"/>
          </w:tcPr>
          <w:p w:rsidR="0039049F" w:rsidRDefault="0039049F" w:rsidP="00690B1B">
            <w:pPr>
              <w:pStyle w:val="ConsPlusNormal"/>
            </w:pPr>
            <w:r>
              <w:t>Устройство противопожарной сигнализации</w:t>
            </w:r>
          </w:p>
        </w:tc>
      </w:tr>
      <w:tr w:rsidR="0039049F" w:rsidTr="00690B1B">
        <w:tc>
          <w:tcPr>
            <w:tcW w:w="9071" w:type="dxa"/>
            <w:gridSpan w:val="2"/>
          </w:tcPr>
          <w:p w:rsidR="0039049F" w:rsidRDefault="0039049F" w:rsidP="00690B1B">
            <w:pPr>
              <w:pStyle w:val="ConsPlusNormal"/>
            </w:pPr>
            <w:r>
              <w:t>Дополнительное вариативное оборудование</w:t>
            </w:r>
          </w:p>
        </w:tc>
      </w:tr>
      <w:tr w:rsidR="0039049F" w:rsidTr="00690B1B">
        <w:tc>
          <w:tcPr>
            <w:tcW w:w="1191" w:type="dxa"/>
          </w:tcPr>
          <w:p w:rsidR="0039049F" w:rsidRDefault="0039049F" w:rsidP="00690B1B">
            <w:pPr>
              <w:pStyle w:val="ConsPlusNormal"/>
            </w:pPr>
            <w:r>
              <w:t>1.13.4.</w:t>
            </w:r>
          </w:p>
        </w:tc>
        <w:tc>
          <w:tcPr>
            <w:tcW w:w="7880" w:type="dxa"/>
          </w:tcPr>
          <w:p w:rsidR="0039049F" w:rsidRDefault="0039049F" w:rsidP="00690B1B">
            <w:pPr>
              <w:pStyle w:val="ConsPlusNormal"/>
            </w:pPr>
            <w:r>
              <w:t>Сервер</w:t>
            </w:r>
          </w:p>
        </w:tc>
      </w:tr>
      <w:tr w:rsidR="0039049F" w:rsidTr="00690B1B">
        <w:tc>
          <w:tcPr>
            <w:tcW w:w="1191" w:type="dxa"/>
          </w:tcPr>
          <w:p w:rsidR="0039049F" w:rsidRDefault="0039049F" w:rsidP="00690B1B">
            <w:pPr>
              <w:pStyle w:val="ConsPlusNormal"/>
            </w:pPr>
            <w:r>
              <w:t>1.13.5.</w:t>
            </w:r>
          </w:p>
        </w:tc>
        <w:tc>
          <w:tcPr>
            <w:tcW w:w="7880" w:type="dxa"/>
          </w:tcPr>
          <w:p w:rsidR="0039049F" w:rsidRDefault="0039049F" w:rsidP="00690B1B">
            <w:pPr>
              <w:pStyle w:val="ConsPlusNormal"/>
            </w:pPr>
            <w:r>
              <w:t>Серверная стойка</w:t>
            </w:r>
          </w:p>
        </w:tc>
      </w:tr>
      <w:tr w:rsidR="0039049F" w:rsidTr="00690B1B">
        <w:tc>
          <w:tcPr>
            <w:tcW w:w="1191" w:type="dxa"/>
          </w:tcPr>
          <w:p w:rsidR="0039049F" w:rsidRDefault="0039049F" w:rsidP="00690B1B">
            <w:pPr>
              <w:pStyle w:val="ConsPlusNormal"/>
            </w:pPr>
            <w:r>
              <w:t>1.13.6.</w:t>
            </w:r>
          </w:p>
        </w:tc>
        <w:tc>
          <w:tcPr>
            <w:tcW w:w="7880" w:type="dxa"/>
          </w:tcPr>
          <w:p w:rsidR="0039049F" w:rsidRDefault="0039049F" w:rsidP="00690B1B">
            <w:pPr>
              <w:pStyle w:val="ConsPlusNormal"/>
            </w:pPr>
            <w:r>
              <w:t>Источник бесперебойного питания</w:t>
            </w:r>
          </w:p>
        </w:tc>
      </w:tr>
      <w:tr w:rsidR="0039049F" w:rsidTr="00690B1B">
        <w:tc>
          <w:tcPr>
            <w:tcW w:w="1191" w:type="dxa"/>
          </w:tcPr>
          <w:p w:rsidR="0039049F" w:rsidRDefault="0039049F" w:rsidP="00690B1B">
            <w:pPr>
              <w:pStyle w:val="ConsPlusNormal"/>
            </w:pPr>
            <w:r>
              <w:t>1.13.7.</w:t>
            </w:r>
          </w:p>
        </w:tc>
        <w:tc>
          <w:tcPr>
            <w:tcW w:w="7880" w:type="dxa"/>
          </w:tcPr>
          <w:p w:rsidR="0039049F" w:rsidRDefault="0039049F" w:rsidP="00690B1B">
            <w:pPr>
              <w:pStyle w:val="ConsPlusNormal"/>
            </w:pPr>
            <w:r>
              <w:t>Блок распределения питания</w:t>
            </w:r>
          </w:p>
        </w:tc>
      </w:tr>
      <w:tr w:rsidR="0039049F" w:rsidTr="00690B1B">
        <w:tc>
          <w:tcPr>
            <w:tcW w:w="1191" w:type="dxa"/>
          </w:tcPr>
          <w:p w:rsidR="0039049F" w:rsidRDefault="0039049F" w:rsidP="00690B1B">
            <w:pPr>
              <w:pStyle w:val="ConsPlusNormal"/>
            </w:pPr>
            <w:r>
              <w:t>1.13.8.</w:t>
            </w:r>
          </w:p>
        </w:tc>
        <w:tc>
          <w:tcPr>
            <w:tcW w:w="7880" w:type="dxa"/>
          </w:tcPr>
          <w:p w:rsidR="0039049F" w:rsidRDefault="0039049F" w:rsidP="00690B1B">
            <w:pPr>
              <w:pStyle w:val="ConsPlusNormal"/>
            </w:pPr>
            <w:r>
              <w:t>Системы хранения и резервного копирования данных с программным обеспечением</w:t>
            </w:r>
          </w:p>
        </w:tc>
      </w:tr>
    </w:tbl>
    <w:p w:rsidR="00FD64D6" w:rsidRDefault="00FD64D6"/>
    <w:sectPr w:rsidR="00FD64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BEB"/>
    <w:rsid w:val="0039049F"/>
    <w:rsid w:val="007A1BEB"/>
    <w:rsid w:val="00FD6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0DA7B"/>
  <w15:chartTrackingRefBased/>
  <w15:docId w15:val="{F9A99170-8318-4335-9539-46689ECBD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049F"/>
    <w:pPr>
      <w:spacing w:after="0" w:line="240" w:lineRule="auto"/>
    </w:pPr>
    <w:rPr>
      <w:rFonts w:eastAsiaTheme="minorEastAsia"/>
      <w:kern w:val="2"/>
      <w:lang w:eastAsia="ru-RU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9049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kern w:val="2"/>
      <w:sz w:val="20"/>
      <w:lang w:eastAsia="ru-RU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015C876352FA2E2D750CDB2022E4926AC6C318908E3BE651CCF93D9DD1AA31BEB38B20980DDC20BE1F4D2CC6A2T2SF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2024-06-06T07:09:00Z</dcterms:created>
  <dcterms:modified xsi:type="dcterms:W3CDTF">2024-06-06T07:10:00Z</dcterms:modified>
</cp:coreProperties>
</file>